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AC31" w14:textId="00C21E1D" w:rsidR="00F90CB0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REPUBLIK HRVATSKA</w:t>
      </w:r>
    </w:p>
    <w:p w14:paraId="3209F7C8" w14:textId="76C3F99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KOPRIVNIČKO-KRIŽEVAČKA ŽUPANIJA</w:t>
      </w:r>
    </w:p>
    <w:p w14:paraId="574AF803" w14:textId="118823A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OSNOVNA ŠKOLA FRAN KONCELAK DRNJE</w:t>
      </w:r>
    </w:p>
    <w:p w14:paraId="2ECC6083" w14:textId="197C4CEA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KLASA: 112-02/26-01/</w:t>
      </w:r>
      <w:r w:rsidR="00FE4E54">
        <w:rPr>
          <w:rFonts w:ascii="Arial CE" w:hAnsi="Arial CE"/>
          <w:lang w:val="hr-HR"/>
        </w:rPr>
        <w:t>7</w:t>
      </w:r>
    </w:p>
    <w:p w14:paraId="55A216BF" w14:textId="7C07C0AA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URBROJ: 2137-32-26-01</w:t>
      </w:r>
    </w:p>
    <w:p w14:paraId="50774400" w14:textId="0A7892CA" w:rsidR="00627F66" w:rsidRPr="004F7F78" w:rsidRDefault="00627F66">
      <w:pPr>
        <w:rPr>
          <w:rFonts w:ascii="Arial CE" w:hAnsi="Arial CE"/>
          <w:lang w:val="hr-HR"/>
        </w:rPr>
      </w:pPr>
    </w:p>
    <w:p w14:paraId="4EA3FA3E" w14:textId="723D9C9F" w:rsidR="00627F66" w:rsidRPr="004F7F78" w:rsidRDefault="00627F66" w:rsidP="00627F66">
      <w:pPr>
        <w:jc w:val="right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Drnje, 1</w:t>
      </w:r>
      <w:r w:rsidR="00221AF4">
        <w:rPr>
          <w:rFonts w:ascii="Arial CE" w:hAnsi="Arial CE"/>
          <w:lang w:val="hr-HR"/>
        </w:rPr>
        <w:t>8</w:t>
      </w:r>
      <w:r w:rsidRPr="004F7F78">
        <w:rPr>
          <w:rFonts w:ascii="Arial CE" w:hAnsi="Arial CE"/>
          <w:lang w:val="hr-HR"/>
        </w:rPr>
        <w:t>. 3. 2026.</w:t>
      </w:r>
    </w:p>
    <w:p w14:paraId="21C66935" w14:textId="53BED8DE" w:rsidR="00627F66" w:rsidRPr="004F7F78" w:rsidRDefault="00627F66" w:rsidP="00627F66">
      <w:pPr>
        <w:jc w:val="right"/>
        <w:rPr>
          <w:rFonts w:ascii="Arial CE" w:hAnsi="Arial CE"/>
          <w:lang w:val="hr-HR"/>
        </w:rPr>
      </w:pPr>
    </w:p>
    <w:p w14:paraId="38D0CED0" w14:textId="2D4D8AA8" w:rsidR="004F7F78" w:rsidRPr="004F7F78" w:rsidRDefault="00627F66" w:rsidP="004F7F78">
      <w:pPr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Na temelju čl. 9</w:t>
      </w:r>
      <w:r w:rsidR="004F7F78" w:rsidRPr="004F7F78">
        <w:rPr>
          <w:rFonts w:ascii="Arial CE" w:hAnsi="Arial CE"/>
          <w:lang w:val="hr-HR"/>
        </w:rPr>
        <w:t>.</w:t>
      </w:r>
      <w:r w:rsidRPr="004F7F78">
        <w:rPr>
          <w:rFonts w:ascii="Arial CE" w:hAnsi="Arial CE"/>
          <w:lang w:val="hr-HR"/>
        </w:rPr>
        <w:t xml:space="preserve"> Pravilnika o načinu i postupku zapošljavanja u </w:t>
      </w:r>
      <w:r w:rsidR="001A6602">
        <w:rPr>
          <w:rFonts w:ascii="Arial CE" w:hAnsi="Arial CE"/>
          <w:lang w:val="hr-HR"/>
        </w:rPr>
        <w:t>O</w:t>
      </w:r>
      <w:r w:rsidRPr="004F7F78">
        <w:rPr>
          <w:rFonts w:ascii="Arial CE" w:hAnsi="Arial CE"/>
          <w:lang w:val="hr-HR"/>
        </w:rPr>
        <w:t xml:space="preserve">snovnoj školi Fran Koncelak Drnje Povjerenstvo za testiranje kandidata donosi </w:t>
      </w:r>
    </w:p>
    <w:p w14:paraId="7A70870B" w14:textId="77777777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ODLUKU O TESTIRANJU KANDIDATA </w:t>
      </w:r>
    </w:p>
    <w:p w14:paraId="0CAAD0DC" w14:textId="77777777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ZA RADNO MJESTO UČITELJA/UČITELJICE RAZREDNE NASTAVE </w:t>
      </w:r>
    </w:p>
    <w:p w14:paraId="4E18B8AE" w14:textId="2ACDDB54" w:rsidR="004F7F78" w:rsidRP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>NA ODREĐENO PUNO RADNO VRIJEME.</w:t>
      </w:r>
    </w:p>
    <w:p w14:paraId="1BFFAE99" w14:textId="6767DEE0" w:rsidR="004F7F78" w:rsidRPr="004F7F78" w:rsidRDefault="004F7F78" w:rsidP="004F7F78">
      <w:p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T</w:t>
      </w:r>
      <w:r w:rsidR="00627F66" w:rsidRPr="004F7F78">
        <w:rPr>
          <w:rFonts w:ascii="Arial CE" w:hAnsi="Arial CE"/>
          <w:lang w:val="hr-HR"/>
        </w:rPr>
        <w:t xml:space="preserve">estiranje će se održati u </w:t>
      </w:r>
      <w:r w:rsidR="00627F66" w:rsidRPr="004F7F78">
        <w:rPr>
          <w:rFonts w:ascii="Arial CE" w:hAnsi="Arial CE"/>
          <w:b/>
          <w:bCs/>
          <w:lang w:val="hr-HR"/>
        </w:rPr>
        <w:t>srijedu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b/>
          <w:bCs/>
          <w:lang w:val="hr-HR"/>
        </w:rPr>
        <w:t xml:space="preserve"> 25. ožujka 2026.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lang w:val="hr-HR"/>
        </w:rPr>
        <w:t xml:space="preserve"> u prostoru </w:t>
      </w:r>
      <w:r w:rsidR="00627F66" w:rsidRPr="004F7F78">
        <w:rPr>
          <w:rFonts w:ascii="Arial CE" w:hAnsi="Arial CE"/>
          <w:b/>
          <w:bCs/>
          <w:lang w:val="hr-HR"/>
        </w:rPr>
        <w:t>matične škole u Drnju</w:t>
      </w:r>
      <w:r w:rsidR="003964AF">
        <w:rPr>
          <w:rFonts w:ascii="Arial CE" w:hAnsi="Arial CE"/>
          <w:b/>
          <w:bCs/>
          <w:lang w:val="hr-HR"/>
        </w:rPr>
        <w:t>,</w:t>
      </w:r>
      <w:r w:rsidRPr="004F7F78">
        <w:rPr>
          <w:rFonts w:ascii="Arial CE" w:hAnsi="Arial CE"/>
          <w:b/>
          <w:bCs/>
          <w:lang w:val="hr-HR"/>
        </w:rPr>
        <w:t xml:space="preserve"> s početkom u 11 sati</w:t>
      </w:r>
      <w:r w:rsidR="00627F66" w:rsidRPr="004F7F78">
        <w:rPr>
          <w:rFonts w:ascii="Arial CE" w:hAnsi="Arial CE"/>
          <w:lang w:val="hr-HR"/>
        </w:rPr>
        <w:t xml:space="preserve">. </w:t>
      </w:r>
      <w:r w:rsidRPr="004F7F78">
        <w:rPr>
          <w:rFonts w:ascii="Arial CE" w:hAnsi="Arial CE"/>
          <w:lang w:val="hr-HR"/>
        </w:rPr>
        <w:t>Kandidati koji pristup</w:t>
      </w:r>
      <w:r>
        <w:rPr>
          <w:rFonts w:ascii="Arial CE" w:hAnsi="Arial CE"/>
          <w:lang w:val="hr-HR"/>
        </w:rPr>
        <w:t>e</w:t>
      </w:r>
      <w:r w:rsidRPr="004F7F78">
        <w:rPr>
          <w:rFonts w:ascii="Arial CE" w:hAnsi="Arial CE"/>
          <w:lang w:val="hr-HR"/>
        </w:rPr>
        <w:t xml:space="preserve"> testiranju bit će vrednovani usmenim putem, a testirat će se poznavanje </w:t>
      </w:r>
      <w:r w:rsidRPr="004F7F78">
        <w:rPr>
          <w:rFonts w:ascii="Arial CE" w:hAnsi="Arial CE"/>
          <w:b/>
          <w:bCs/>
          <w:lang w:val="hr-HR"/>
        </w:rPr>
        <w:t>Zakona o odgoju i obrazovanju</w:t>
      </w:r>
      <w:r w:rsidRPr="004F7F78">
        <w:rPr>
          <w:rFonts w:ascii="Arial CE" w:hAnsi="Arial CE"/>
          <w:lang w:val="hr-HR"/>
        </w:rPr>
        <w:t xml:space="preserve"> te pripadajući</w:t>
      </w:r>
      <w:r w:rsidR="005A74AC">
        <w:rPr>
          <w:rFonts w:ascii="Arial CE" w:hAnsi="Arial CE"/>
          <w:lang w:val="hr-HR"/>
        </w:rPr>
        <w:t>h</w:t>
      </w:r>
      <w:r w:rsidRPr="004F7F78">
        <w:rPr>
          <w:rFonts w:ascii="Arial CE" w:hAnsi="Arial CE"/>
          <w:lang w:val="hr-HR"/>
        </w:rPr>
        <w:t xml:space="preserve"> pravilni</w:t>
      </w:r>
      <w:r w:rsidR="005A74AC">
        <w:rPr>
          <w:rFonts w:ascii="Arial CE" w:hAnsi="Arial CE"/>
          <w:lang w:val="hr-HR"/>
        </w:rPr>
        <w:t>ka</w:t>
      </w:r>
      <w:r w:rsidRPr="004F7F78">
        <w:rPr>
          <w:rFonts w:ascii="Arial CE" w:hAnsi="Arial CE"/>
          <w:lang w:val="hr-HR"/>
        </w:rPr>
        <w:t xml:space="preserve"> važni</w:t>
      </w:r>
      <w:r w:rsidR="005A74AC">
        <w:rPr>
          <w:rFonts w:ascii="Arial CE" w:hAnsi="Arial CE"/>
          <w:lang w:val="hr-HR"/>
        </w:rPr>
        <w:t>h</w:t>
      </w:r>
      <w:r w:rsidRPr="004F7F78">
        <w:rPr>
          <w:rFonts w:ascii="Arial CE" w:hAnsi="Arial CE"/>
          <w:lang w:val="hr-HR"/>
        </w:rPr>
        <w:t xml:space="preserve"> za rad u osnovnoj školi.</w:t>
      </w:r>
    </w:p>
    <w:p w14:paraId="620FC41F" w14:textId="2571DB88" w:rsidR="004F7F78" w:rsidRPr="004F7F78" w:rsidRDefault="004F7F78" w:rsidP="004F7F78">
      <w:pPr>
        <w:spacing w:line="360" w:lineRule="auto"/>
        <w:rPr>
          <w:rFonts w:ascii="Arial CE" w:hAnsi="Arial CE"/>
          <w:lang w:val="hr-HR"/>
        </w:rPr>
      </w:pPr>
      <w:r w:rsidRPr="004F7F78">
        <w:rPr>
          <w:rFonts w:ascii="Arial CE" w:hAnsi="Arial CE"/>
          <w:b/>
          <w:bCs/>
          <w:lang w:val="hr-HR"/>
        </w:rPr>
        <w:t>Pravilnici za testiranje</w:t>
      </w:r>
      <w:r w:rsidRPr="004F7F78">
        <w:rPr>
          <w:rFonts w:ascii="Arial CE" w:hAnsi="Arial CE"/>
          <w:lang w:val="hr-HR"/>
        </w:rPr>
        <w:t>:</w:t>
      </w:r>
    </w:p>
    <w:p w14:paraId="11E3C443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utvrđivanju psihofizičkog stanja djeteta, učenika te sastavu stručnih povjerenstava</w:t>
      </w:r>
    </w:p>
    <w:p w14:paraId="69ED0080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načinima, postupcima i elementima vrednovanja učenika u osnovnoj i srednjoj školi</w:t>
      </w:r>
    </w:p>
    <w:p w14:paraId="44391740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osnovnoškolskom i srednjoškolskom odgoju i obrazovanju učenika s teškoćama u razvoju</w:t>
      </w:r>
    </w:p>
    <w:p w14:paraId="5D3DC98A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kriterijima za izricanje pedagoških mjera</w:t>
      </w:r>
    </w:p>
    <w:p w14:paraId="2669A46D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odgoju i obrazovanju darovite djece i učenika</w:t>
      </w:r>
    </w:p>
    <w:p w14:paraId="3DD5B5A6" w14:textId="77777777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broju učenika u redovitom i kombiniranom razrednom odjelu i odgojno-obrazovnoj skupini u osnovnoj školi</w:t>
      </w:r>
    </w:p>
    <w:p w14:paraId="77CEBC5F" w14:textId="16DE23B9" w:rsidR="004F7F78" w:rsidRPr="004F7F78" w:rsidRDefault="004F7F78" w:rsidP="004F7F7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Pravilnik o izvođenju izleta, ekskurzija i drugih odgojno-obrazovnih aktivnosti izvan škole</w:t>
      </w:r>
    </w:p>
    <w:p w14:paraId="2838EC4C" w14:textId="77777777" w:rsidR="00C73763" w:rsidRDefault="00C73763" w:rsidP="00C73763">
      <w:pPr>
        <w:jc w:val="right"/>
        <w:rPr>
          <w:rFonts w:ascii="Arial CE" w:hAnsi="Arial CE"/>
          <w:lang w:val="hr-HR"/>
        </w:rPr>
      </w:pPr>
    </w:p>
    <w:p w14:paraId="3F32FC78" w14:textId="0FF0E975" w:rsidR="00627F66" w:rsidRPr="00627F66" w:rsidRDefault="00C73763" w:rsidP="00C73763">
      <w:pPr>
        <w:jc w:val="right"/>
        <w:rPr>
          <w:rFonts w:ascii="Arial CE" w:hAnsi="Arial CE"/>
          <w:sz w:val="24"/>
          <w:szCs w:val="24"/>
        </w:rPr>
      </w:pPr>
      <w:r>
        <w:rPr>
          <w:rFonts w:ascii="Arial CE" w:hAnsi="Arial CE"/>
          <w:lang w:val="hr-HR"/>
        </w:rPr>
        <w:t>Povjerenstvo</w:t>
      </w:r>
    </w:p>
    <w:sectPr w:rsidR="00627F66" w:rsidRPr="00627F66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1226F"/>
    <w:multiLevelType w:val="hybridMultilevel"/>
    <w:tmpl w:val="84F4E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6"/>
    <w:rsid w:val="0005208B"/>
    <w:rsid w:val="001A6602"/>
    <w:rsid w:val="001F13C5"/>
    <w:rsid w:val="00221AF4"/>
    <w:rsid w:val="003964AF"/>
    <w:rsid w:val="004F7F78"/>
    <w:rsid w:val="005A74AC"/>
    <w:rsid w:val="00622A47"/>
    <w:rsid w:val="00627F66"/>
    <w:rsid w:val="00A960A0"/>
    <w:rsid w:val="00C73763"/>
    <w:rsid w:val="00EA1951"/>
    <w:rsid w:val="00ED73B8"/>
    <w:rsid w:val="00F90CB0"/>
    <w:rsid w:val="00FE4E5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E114"/>
  <w15:chartTrackingRefBased/>
  <w15:docId w15:val="{67A8EE32-20E6-40EA-8035-F649ED1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9</cp:revision>
  <dcterms:created xsi:type="dcterms:W3CDTF">2026-03-17T09:07:00Z</dcterms:created>
  <dcterms:modified xsi:type="dcterms:W3CDTF">2026-03-18T12:40:00Z</dcterms:modified>
</cp:coreProperties>
</file>