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14" w:rsidRDefault="006E7C14" w:rsidP="006E7C14">
      <w:pPr>
        <w:pStyle w:val="Default"/>
        <w:jc w:val="center"/>
      </w:pPr>
    </w:p>
    <w:p w:rsidR="00353678" w:rsidRDefault="006E7C14" w:rsidP="006E7C14">
      <w:pPr>
        <w:pStyle w:val="Default"/>
        <w:jc w:val="center"/>
        <w:rPr>
          <w:b/>
          <w:bCs/>
          <w:sz w:val="32"/>
          <w:szCs w:val="32"/>
        </w:rPr>
      </w:pPr>
      <w:r>
        <w:rPr>
          <w:b/>
          <w:bCs/>
          <w:sz w:val="32"/>
          <w:szCs w:val="32"/>
        </w:rPr>
        <w:t xml:space="preserve">ELEMENTI I KRITERIJI VREDNOVANJA </w:t>
      </w:r>
    </w:p>
    <w:p w:rsidR="006E7C14" w:rsidRPr="00353678" w:rsidRDefault="006E7C14" w:rsidP="00353678">
      <w:pPr>
        <w:pStyle w:val="Default"/>
        <w:jc w:val="center"/>
        <w:rPr>
          <w:sz w:val="32"/>
          <w:szCs w:val="32"/>
        </w:rPr>
      </w:pPr>
      <w:r>
        <w:rPr>
          <w:b/>
          <w:bCs/>
          <w:sz w:val="32"/>
          <w:szCs w:val="32"/>
        </w:rPr>
        <w:t>U NASTAVI KEMIJE</w:t>
      </w:r>
    </w:p>
    <w:p w:rsidR="006E7C14" w:rsidRDefault="006E7C14" w:rsidP="006E7C14">
      <w:pPr>
        <w:pStyle w:val="Default"/>
        <w:jc w:val="center"/>
        <w:rPr>
          <w:sz w:val="32"/>
          <w:szCs w:val="32"/>
        </w:rPr>
      </w:pPr>
    </w:p>
    <w:p w:rsidR="006E7C14" w:rsidRDefault="006E7C14" w:rsidP="006E7C14">
      <w:pPr>
        <w:pStyle w:val="Default"/>
        <w:rPr>
          <w:sz w:val="23"/>
          <w:szCs w:val="23"/>
        </w:rPr>
      </w:pPr>
      <w:proofErr w:type="spellStart"/>
      <w:r>
        <w:rPr>
          <w:sz w:val="23"/>
          <w:szCs w:val="23"/>
        </w:rPr>
        <w:t>Sumativno</w:t>
      </w:r>
      <w:proofErr w:type="spellEnd"/>
      <w:r>
        <w:rPr>
          <w:sz w:val="23"/>
          <w:szCs w:val="23"/>
        </w:rPr>
        <w:t xml:space="preserve"> i formativno vrednovanje provodi se na svakom nastavnom satu tijekom nastavne godine. Cilj vrednovanja nije samo ocjena (</w:t>
      </w:r>
      <w:proofErr w:type="spellStart"/>
      <w:r>
        <w:rPr>
          <w:sz w:val="23"/>
          <w:szCs w:val="23"/>
        </w:rPr>
        <w:t>sumativno</w:t>
      </w:r>
      <w:proofErr w:type="spellEnd"/>
      <w:r>
        <w:rPr>
          <w:sz w:val="23"/>
          <w:szCs w:val="23"/>
        </w:rPr>
        <w:t xml:space="preserve"> vrednovanje), već praćenje napredovanja učenika, njegova individualnoga razvoja te usmjeravanje i poticanje učenika kako bi postigao maksimalne rezultate sukladno svojim sposobnostima (formativno vrednovanje). </w:t>
      </w:r>
    </w:p>
    <w:p w:rsidR="00353678" w:rsidRDefault="00353678" w:rsidP="006E7C14">
      <w:pPr>
        <w:pStyle w:val="Default"/>
        <w:rPr>
          <w:sz w:val="23"/>
          <w:szCs w:val="23"/>
        </w:rPr>
      </w:pPr>
    </w:p>
    <w:p w:rsidR="00353678" w:rsidRDefault="00353678" w:rsidP="006E7C14">
      <w:pPr>
        <w:pStyle w:val="Default"/>
        <w:rPr>
          <w:sz w:val="23"/>
          <w:szCs w:val="23"/>
        </w:rPr>
      </w:pPr>
    </w:p>
    <w:p w:rsidR="006E7C14" w:rsidRDefault="006E7C14" w:rsidP="006E7C14">
      <w:pPr>
        <w:pStyle w:val="Default"/>
        <w:rPr>
          <w:b/>
          <w:bCs/>
          <w:sz w:val="28"/>
          <w:szCs w:val="28"/>
        </w:rPr>
      </w:pPr>
      <w:r>
        <w:rPr>
          <w:b/>
          <w:bCs/>
          <w:sz w:val="28"/>
          <w:szCs w:val="28"/>
        </w:rPr>
        <w:t xml:space="preserve">ELEMENTI OCJENJIVANJA </w:t>
      </w:r>
    </w:p>
    <w:p w:rsidR="00353678" w:rsidRDefault="00353678" w:rsidP="006E7C14">
      <w:pPr>
        <w:pStyle w:val="Default"/>
        <w:rPr>
          <w:sz w:val="28"/>
          <w:szCs w:val="28"/>
        </w:rPr>
      </w:pPr>
    </w:p>
    <w:p w:rsidR="006E7C14" w:rsidRDefault="006E7C14" w:rsidP="006E7C14">
      <w:pPr>
        <w:pStyle w:val="Default"/>
        <w:rPr>
          <w:sz w:val="28"/>
          <w:szCs w:val="28"/>
        </w:rPr>
      </w:pPr>
      <w:r>
        <w:rPr>
          <w:b/>
          <w:bCs/>
          <w:sz w:val="28"/>
          <w:szCs w:val="28"/>
        </w:rPr>
        <w:t xml:space="preserve">1. USVOJENOST PRIRODOSLOVNIH KONCEPATA </w:t>
      </w:r>
    </w:p>
    <w:p w:rsidR="006E7C14" w:rsidRDefault="006E7C14" w:rsidP="006E7C14">
      <w:pPr>
        <w:pStyle w:val="Default"/>
        <w:rPr>
          <w:sz w:val="28"/>
          <w:szCs w:val="28"/>
        </w:rPr>
      </w:pPr>
    </w:p>
    <w:p w:rsidR="006E7C14" w:rsidRDefault="006E7C14" w:rsidP="006E7C14">
      <w:pPr>
        <w:pStyle w:val="Default"/>
        <w:rPr>
          <w:sz w:val="23"/>
          <w:szCs w:val="23"/>
        </w:rPr>
      </w:pPr>
      <w:r>
        <w:rPr>
          <w:sz w:val="23"/>
          <w:szCs w:val="23"/>
        </w:rPr>
        <w:t xml:space="preserve">Obuhvaća postignuća u kognitivnoj ili spoznajnoj domeni razvoja. U sklopu te sastavnice vrednuje se poznavanje temeljnih pojmova i stručnog nazivlja, razumijevanje pojava i procesa u živom svijetu, objašnjavanje međuodnosa i uzročno-posljedičnih veza u živome svijetu te kompleksne međuovisnosti žive i nežive prirode. </w:t>
      </w:r>
    </w:p>
    <w:p w:rsidR="00353678" w:rsidRDefault="00353678" w:rsidP="006E7C14">
      <w:pPr>
        <w:pStyle w:val="Default"/>
        <w:rPr>
          <w:sz w:val="23"/>
          <w:szCs w:val="23"/>
        </w:rPr>
      </w:pPr>
    </w:p>
    <w:p w:rsidR="006E7C14" w:rsidRDefault="006E7C14" w:rsidP="006E7C14">
      <w:pPr>
        <w:pStyle w:val="Default"/>
        <w:numPr>
          <w:ilvl w:val="0"/>
          <w:numId w:val="1"/>
        </w:numPr>
        <w:rPr>
          <w:sz w:val="23"/>
          <w:szCs w:val="23"/>
        </w:rPr>
      </w:pPr>
      <w:r>
        <w:rPr>
          <w:b/>
          <w:bCs/>
          <w:sz w:val="23"/>
          <w:szCs w:val="23"/>
        </w:rPr>
        <w:t xml:space="preserve">a) USMENO PROVJERAVANJE I OCJENJIVANJE USPJEHA UČENIKA </w:t>
      </w:r>
    </w:p>
    <w:p w:rsidR="006E7C14" w:rsidRDefault="006E7C14" w:rsidP="006E7C14">
      <w:pPr>
        <w:pStyle w:val="Default"/>
        <w:rPr>
          <w:sz w:val="23"/>
          <w:szCs w:val="23"/>
        </w:rPr>
      </w:pPr>
    </w:p>
    <w:p w:rsidR="006E7C14" w:rsidRDefault="006E7C14" w:rsidP="006E7C14">
      <w:pPr>
        <w:pStyle w:val="Default"/>
        <w:rPr>
          <w:sz w:val="23"/>
          <w:szCs w:val="23"/>
        </w:rPr>
      </w:pPr>
      <w:r>
        <w:rPr>
          <w:sz w:val="23"/>
          <w:szCs w:val="23"/>
        </w:rPr>
        <w:t xml:space="preserve">Pod usmenim provjeravanjem podrazumijeva se učenikovo samostalno izlaganje, objašnjavanje, razumijevanje, povezivanje, dokazivanje ili odgovaranje na pitanja učiteljice. Usmeno provjeravanje i ocjenjivanje učenikova znanja provodi se sustavno, u pravilu na svakom nastavnom satu, bez obveze najave. Iz usmenog odgovora učenik dobiva jednu ocjenu iz usvojenosti nastavih sadržaja (gdje se ocjenjuje učenikovo znanje na postavljena pitanja iz nastavnih sadržaja). Usmeno provjeravanje traje do 10 minuta, provodi se kontinuirano tijekom nastavne godine i uključuje sve obrađene nastavne sadržaje. </w:t>
      </w:r>
    </w:p>
    <w:p w:rsidR="00353678" w:rsidRDefault="00353678" w:rsidP="006E7C14">
      <w:pPr>
        <w:pStyle w:val="Default"/>
        <w:rPr>
          <w:sz w:val="23"/>
          <w:szCs w:val="23"/>
        </w:rPr>
      </w:pPr>
    </w:p>
    <w:p w:rsidR="006E7C14" w:rsidRDefault="006E7C14" w:rsidP="006E7C14">
      <w:pPr>
        <w:pStyle w:val="Default"/>
        <w:numPr>
          <w:ilvl w:val="0"/>
          <w:numId w:val="2"/>
        </w:numPr>
        <w:rPr>
          <w:sz w:val="23"/>
          <w:szCs w:val="23"/>
        </w:rPr>
      </w:pPr>
      <w:r>
        <w:rPr>
          <w:b/>
          <w:bCs/>
          <w:sz w:val="23"/>
          <w:szCs w:val="23"/>
        </w:rPr>
        <w:t xml:space="preserve">b) PISANO PROVJERAVANJE I OCJENJIVANJE USPJEHA UČENIKA </w:t>
      </w:r>
    </w:p>
    <w:p w:rsidR="006E7C14" w:rsidRDefault="006E7C14" w:rsidP="006E7C14">
      <w:pPr>
        <w:pStyle w:val="Default"/>
        <w:rPr>
          <w:sz w:val="23"/>
          <w:szCs w:val="23"/>
        </w:rPr>
      </w:pPr>
    </w:p>
    <w:p w:rsidR="006E7C14" w:rsidRDefault="006E7C14" w:rsidP="006E7C14">
      <w:pPr>
        <w:rPr>
          <w:sz w:val="23"/>
          <w:szCs w:val="23"/>
        </w:rPr>
      </w:pPr>
      <w:r>
        <w:rPr>
          <w:sz w:val="23"/>
          <w:szCs w:val="23"/>
        </w:rPr>
        <w:t xml:space="preserve">Pod pisanim provjeravanjem podrazumijevaju se svi pisani oblici provjere koji rezultiraju ocjenom. Pisana provjera znanja traje do 45 minuta, a piše se poslije obrađenih i uvježbanih nastavnih cjelina. Pisana provjera (opseg i trajanje) se najavljuje učenicima i objavljena je u </w:t>
      </w:r>
      <w:proofErr w:type="spellStart"/>
      <w:r>
        <w:rPr>
          <w:sz w:val="23"/>
          <w:szCs w:val="23"/>
        </w:rPr>
        <w:t>vremeniku</w:t>
      </w:r>
      <w:proofErr w:type="spellEnd"/>
      <w:r>
        <w:rPr>
          <w:sz w:val="23"/>
          <w:szCs w:val="23"/>
        </w:rPr>
        <w:t xml:space="preserve"> pisanih provjera sukladno Pravilniku o načinima, postupcima i elementima vrednovanja </w:t>
      </w:r>
      <w:r w:rsidR="00353678">
        <w:rPr>
          <w:sz w:val="23"/>
          <w:szCs w:val="23"/>
        </w:rPr>
        <w:t>učenika u osnovnoj školi. Pisana</w:t>
      </w:r>
      <w:r>
        <w:rPr>
          <w:sz w:val="23"/>
          <w:szCs w:val="23"/>
        </w:rPr>
        <w:t xml:space="preserve"> provjera ocjenjuje se na osnovu postignutog broja bodova. Broj bodova je osnova za određivanje brojčane ocjene. Prepisivanje tijekom testa rezultira oduzimanjem testa i ocjenom nedovoljan (1).</w:t>
      </w:r>
    </w:p>
    <w:p w:rsidR="006E7C14" w:rsidRDefault="006E7C14" w:rsidP="006E7C14">
      <w:pPr>
        <w:rPr>
          <w:sz w:val="23"/>
          <w:szCs w:val="23"/>
        </w:rPr>
      </w:pPr>
    </w:p>
    <w:p w:rsidR="006E7C14" w:rsidRDefault="006E7C14" w:rsidP="006E7C14">
      <w:pPr>
        <w:autoSpaceDE w:val="0"/>
        <w:autoSpaceDN w:val="0"/>
        <w:adjustRightInd w:val="0"/>
        <w:spacing w:after="0" w:line="240" w:lineRule="auto"/>
        <w:rPr>
          <w:rFonts w:ascii="Times New Roman" w:hAnsi="Times New Roman" w:cs="Times New Roman"/>
          <w:b/>
          <w:bCs/>
          <w:color w:val="000000"/>
          <w:sz w:val="28"/>
          <w:szCs w:val="28"/>
        </w:rPr>
      </w:pPr>
      <w:r w:rsidRPr="006E7C14">
        <w:rPr>
          <w:rFonts w:ascii="Times New Roman" w:hAnsi="Times New Roman" w:cs="Times New Roman"/>
          <w:b/>
          <w:bCs/>
          <w:color w:val="000000"/>
          <w:sz w:val="28"/>
          <w:szCs w:val="28"/>
        </w:rPr>
        <w:t xml:space="preserve">2. PRIRODOZNANSTVENE KOMPETENCIJE </w:t>
      </w: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8"/>
          <w:szCs w:val="28"/>
        </w:rPr>
      </w:pP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U ovoj se sastavnici ocjenjuje učenikova sposobnost i vještina prikazivanja dostupnih podataka o nekoj pojavi ili procesu na znanstveni način te razvrstavanja u glavne kategorije, raspravljanja problema (pojave) s različitih motrišta, smislenog raščlanjivanja problema (tabelarni prikaz, grafikon) i prikazivanja međuodnosa. U sklopu ove sastavnice vrednuju se samostalni praktični radovi, izvođenje pokusa (na satu i domaći rad), prikazi istraživanja, prikazi zaključaka rasprava, izrada i predstavlja</w:t>
      </w:r>
      <w:r w:rsidR="00353678">
        <w:rPr>
          <w:rFonts w:ascii="Times New Roman" w:hAnsi="Times New Roman" w:cs="Times New Roman"/>
          <w:color w:val="000000"/>
          <w:sz w:val="23"/>
          <w:szCs w:val="23"/>
        </w:rPr>
        <w:t xml:space="preserve">nje referata, </w:t>
      </w:r>
      <w:r w:rsidRPr="006E7C14">
        <w:rPr>
          <w:rFonts w:ascii="Times New Roman" w:hAnsi="Times New Roman" w:cs="Times New Roman"/>
          <w:color w:val="000000"/>
          <w:sz w:val="23"/>
          <w:szCs w:val="23"/>
        </w:rPr>
        <w:t xml:space="preserve"> plakata i seminarskih radova. Prilikom vrednovanja grupnog uratka u ovoj se sastavnici može ocijeniti učenikov individualni doprinos radu grupe. </w:t>
      </w:r>
    </w:p>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Tijekom školske godine učenici su dužni donijeti radove na unaprijed zadane teme, u dogovoreno vrijeme na određeni nastavni sat. Način izrade je učenicima objašnjen na nastavnom satu, a vrijeme donošenja se najavljuje pet dana ranije. </w:t>
      </w:r>
    </w:p>
    <w:p w:rsidR="00353678"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353678"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autoSpaceDE w:val="0"/>
        <w:autoSpaceDN w:val="0"/>
        <w:adjustRightInd w:val="0"/>
        <w:spacing w:after="0" w:line="240" w:lineRule="auto"/>
        <w:rPr>
          <w:rFonts w:ascii="Times New Roman" w:hAnsi="Times New Roman" w:cs="Times New Roman"/>
          <w:color w:val="000000"/>
          <w:sz w:val="23"/>
          <w:szCs w:val="23"/>
        </w:rPr>
      </w:pP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6E7C14" w:rsidRDefault="006E7C14" w:rsidP="006E7C14">
      <w:pPr>
        <w:autoSpaceDE w:val="0"/>
        <w:autoSpaceDN w:val="0"/>
        <w:adjustRightInd w:val="0"/>
        <w:spacing w:after="0" w:line="240" w:lineRule="auto"/>
        <w:rPr>
          <w:rFonts w:ascii="Times New Roman" w:hAnsi="Times New Roman" w:cs="Times New Roman"/>
          <w:b/>
          <w:bCs/>
          <w:color w:val="000000"/>
          <w:sz w:val="28"/>
          <w:szCs w:val="28"/>
        </w:rPr>
      </w:pPr>
      <w:r w:rsidRPr="006E7C14">
        <w:rPr>
          <w:rFonts w:ascii="Times New Roman" w:hAnsi="Times New Roman" w:cs="Times New Roman"/>
          <w:b/>
          <w:bCs/>
          <w:color w:val="000000"/>
          <w:sz w:val="28"/>
          <w:szCs w:val="28"/>
        </w:rPr>
        <w:lastRenderedPageBreak/>
        <w:t xml:space="preserve">KRITERIJI OCJENJIVANJA </w:t>
      </w: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8"/>
          <w:szCs w:val="28"/>
        </w:rPr>
      </w:pPr>
    </w:p>
    <w:p w:rsidR="006E7C14" w:rsidRPr="00353678" w:rsidRDefault="006E7C14"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b/>
          <w:bCs/>
          <w:color w:val="000000"/>
          <w:sz w:val="23"/>
          <w:szCs w:val="23"/>
        </w:rPr>
        <w:t xml:space="preserve">a) USVOJENOST PROGRAMSKIH SADRŽAJA – USMENO </w:t>
      </w:r>
    </w:p>
    <w:p w:rsidR="00353678" w:rsidRDefault="00353678" w:rsidP="00353678">
      <w:pPr>
        <w:autoSpaceDE w:val="0"/>
        <w:autoSpaceDN w:val="0"/>
        <w:adjustRightInd w:val="0"/>
        <w:spacing w:after="0" w:line="240" w:lineRule="auto"/>
        <w:rPr>
          <w:rFonts w:ascii="Times New Roman" w:hAnsi="Times New Roman" w:cs="Times New Roman"/>
          <w:color w:val="000000"/>
          <w:sz w:val="23"/>
          <w:szCs w:val="23"/>
        </w:rPr>
      </w:pPr>
    </w:p>
    <w:p w:rsidR="00353678" w:rsidRDefault="00353678" w:rsidP="00353678">
      <w:pPr>
        <w:autoSpaceDE w:val="0"/>
        <w:autoSpaceDN w:val="0"/>
        <w:adjustRightInd w:val="0"/>
        <w:spacing w:after="0" w:line="240" w:lineRule="auto"/>
        <w:rPr>
          <w:rFonts w:ascii="Times New Roman" w:hAnsi="Times New Roman" w:cs="Times New Roman"/>
          <w:color w:val="000000"/>
          <w:sz w:val="23"/>
          <w:szCs w:val="23"/>
        </w:rPr>
      </w:pPr>
    </w:p>
    <w:p w:rsidR="00353678" w:rsidRPr="006E7C14" w:rsidRDefault="00353678" w:rsidP="0035367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hr-HR"/>
        </w:rPr>
        <w:drawing>
          <wp:inline distT="0" distB="0" distL="0" distR="0" wp14:anchorId="315625BE" wp14:editId="50F2C968">
            <wp:extent cx="6600825" cy="3917253"/>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0825" cy="3917253"/>
                    </a:xfrm>
                    <a:prstGeom prst="rect">
                      <a:avLst/>
                    </a:prstGeom>
                    <a:noFill/>
                    <a:ln>
                      <a:noFill/>
                    </a:ln>
                  </pic:spPr>
                </pic:pic>
              </a:graphicData>
            </a:graphic>
          </wp:inline>
        </w:drawing>
      </w:r>
    </w:p>
    <w:p w:rsidR="006E7C14" w:rsidRDefault="006E7C14"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353678" w:rsidRPr="00DC738B" w:rsidRDefault="00353678" w:rsidP="00DC738B">
      <w:p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DC738B" w:rsidRDefault="00DC738B"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p w:rsidR="006E7C14" w:rsidRDefault="006E7C14"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hr-HR"/>
        </w:rPr>
        <w:drawing>
          <wp:inline distT="0" distB="0" distL="0" distR="0" wp14:anchorId="51D1600F" wp14:editId="685EFB63">
            <wp:extent cx="6700246" cy="3730966"/>
            <wp:effectExtent l="0" t="0" r="5715"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0246" cy="3730966"/>
                    </a:xfrm>
                    <a:prstGeom prst="rect">
                      <a:avLst/>
                    </a:prstGeom>
                    <a:noFill/>
                    <a:ln>
                      <a:noFill/>
                    </a:ln>
                  </pic:spPr>
                </pic:pic>
              </a:graphicData>
            </a:graphic>
          </wp:inline>
        </w:drawing>
      </w:r>
    </w:p>
    <w:p w:rsidR="006E7C14" w:rsidRDefault="006E7C14" w:rsidP="006E7C14">
      <w:pPr>
        <w:autoSpaceDE w:val="0"/>
        <w:autoSpaceDN w:val="0"/>
        <w:adjustRightInd w:val="0"/>
        <w:spacing w:after="0" w:line="240" w:lineRule="auto"/>
        <w:rPr>
          <w:rFonts w:ascii="Times New Roman" w:hAnsi="Times New Roman" w:cs="Times New Roman"/>
          <w:b/>
          <w:bCs/>
          <w:color w:val="000000"/>
          <w:sz w:val="23"/>
          <w:szCs w:val="23"/>
        </w:rPr>
      </w:pPr>
      <w:r w:rsidRPr="006E7C14">
        <w:rPr>
          <w:rFonts w:ascii="Times New Roman" w:hAnsi="Times New Roman" w:cs="Times New Roman"/>
          <w:b/>
          <w:bCs/>
          <w:color w:val="000000"/>
          <w:sz w:val="23"/>
          <w:szCs w:val="23"/>
        </w:rPr>
        <w:lastRenderedPageBreak/>
        <w:t xml:space="preserve">b) USVOJENOST PROGRAMSKIH SADRŽAJA – PISANO </w:t>
      </w: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6E7C14" w:rsidRDefault="006E7C14"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Za pisane provjere znanja brojčana se ocjena donosi okvirno temeljem sljedeće bodovne skale izražene u postocima:</w:t>
      </w:r>
    </w:p>
    <w:p w:rsidR="006E7C14" w:rsidRPr="006E7C14" w:rsidRDefault="006E7C14" w:rsidP="006E7C14">
      <w:pPr>
        <w:numPr>
          <w:ilvl w:val="0"/>
          <w:numId w:val="3"/>
        </w:numPr>
        <w:autoSpaceDE w:val="0"/>
        <w:autoSpaceDN w:val="0"/>
        <w:adjustRightInd w:val="0"/>
        <w:spacing w:after="0" w:line="240" w:lineRule="auto"/>
        <w:rPr>
          <w:rFonts w:ascii="Times New Roman" w:hAnsi="Times New Roman" w:cs="Times New Roman"/>
          <w:color w:val="000000"/>
          <w:sz w:val="23"/>
          <w:szCs w:val="23"/>
        </w:rPr>
      </w:pPr>
    </w:p>
    <w:tbl>
      <w:tblPr>
        <w:tblpPr w:leftFromText="180" w:rightFromText="180" w:vertAnchor="text" w:horzAnchor="margin" w:tblpXSpec="center" w:tblpY="167"/>
        <w:tblW w:w="0" w:type="auto"/>
        <w:tblBorders>
          <w:top w:val="nil"/>
          <w:left w:val="nil"/>
          <w:bottom w:val="nil"/>
          <w:right w:val="nil"/>
        </w:tblBorders>
        <w:tblLayout w:type="fixed"/>
        <w:tblLook w:val="0000" w:firstRow="0" w:lastRow="0" w:firstColumn="0" w:lastColumn="0" w:noHBand="0" w:noVBand="0"/>
      </w:tblPr>
      <w:tblGrid>
        <w:gridCol w:w="3220"/>
        <w:gridCol w:w="3220"/>
      </w:tblGrid>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Bodovi na pisanoj provjeri </w:t>
            </w:r>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Ocjena </w:t>
            </w:r>
          </w:p>
        </w:tc>
      </w:tr>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0 - 24</w:t>
            </w:r>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Nedovoljan (1) </w:t>
            </w:r>
          </w:p>
        </w:tc>
      </w:tr>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25 - 32</w:t>
            </w:r>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Dovoljan (2) </w:t>
            </w:r>
          </w:p>
        </w:tc>
      </w:tr>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33 - 39</w:t>
            </w:r>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Dobar (3) </w:t>
            </w:r>
          </w:p>
        </w:tc>
      </w:tr>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40 - 46</w:t>
            </w:r>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Vrlo dobar (4) </w:t>
            </w:r>
          </w:p>
        </w:tc>
      </w:tr>
      <w:tr w:rsidR="006E7C14" w:rsidRPr="006E7C14" w:rsidTr="006E7C14">
        <w:trPr>
          <w:trHeight w:val="231"/>
        </w:trPr>
        <w:tc>
          <w:tcPr>
            <w:tcW w:w="3220" w:type="dxa"/>
          </w:tcPr>
          <w:p w:rsidR="006E7C14" w:rsidRPr="006E7C14" w:rsidRDefault="00B51A82" w:rsidP="006E7C1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47 - 50</w:t>
            </w:r>
            <w:bookmarkStart w:id="0" w:name="_GoBack"/>
            <w:bookmarkEnd w:id="0"/>
          </w:p>
        </w:tc>
        <w:tc>
          <w:tcPr>
            <w:tcW w:w="3220" w:type="dxa"/>
          </w:tcPr>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Odličan (5) </w:t>
            </w:r>
          </w:p>
        </w:tc>
      </w:tr>
    </w:tbl>
    <w:p w:rsidR="006E7C14" w:rsidRDefault="006E7C14" w:rsidP="006E7C14"/>
    <w:p w:rsidR="006E7C14" w:rsidRDefault="006E7C14" w:rsidP="006E7C14"/>
    <w:p w:rsidR="006E7C14" w:rsidRDefault="006E7C14" w:rsidP="006E7C14"/>
    <w:p w:rsidR="006E7C14" w:rsidRDefault="006E7C14" w:rsidP="006E7C14"/>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Lista povezanosti razine riješenosti pismene provjere izražene u postotcima i brojčane ocjene može se pomicati u korist učenika ovisno o razini složenosti zadataka. </w:t>
      </w:r>
    </w:p>
    <w:p w:rsidR="00DC738B" w:rsidRDefault="00DC738B" w:rsidP="006E7C14">
      <w:pPr>
        <w:autoSpaceDE w:val="0"/>
        <w:autoSpaceDN w:val="0"/>
        <w:adjustRightInd w:val="0"/>
        <w:spacing w:after="0" w:line="240" w:lineRule="auto"/>
        <w:rPr>
          <w:rFonts w:ascii="Times New Roman" w:hAnsi="Times New Roman" w:cs="Times New Roman"/>
          <w:color w:val="000000"/>
          <w:sz w:val="23"/>
          <w:szCs w:val="23"/>
        </w:rPr>
      </w:pP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353678" w:rsidRDefault="006E7C14" w:rsidP="006E7C14">
      <w:pPr>
        <w:autoSpaceDE w:val="0"/>
        <w:autoSpaceDN w:val="0"/>
        <w:adjustRightInd w:val="0"/>
        <w:spacing w:after="0" w:line="240" w:lineRule="auto"/>
        <w:rPr>
          <w:rFonts w:ascii="Times New Roman" w:hAnsi="Times New Roman" w:cs="Times New Roman"/>
          <w:b/>
          <w:bCs/>
          <w:color w:val="000000"/>
          <w:sz w:val="23"/>
          <w:szCs w:val="23"/>
        </w:rPr>
      </w:pPr>
      <w:r w:rsidRPr="006E7C14">
        <w:rPr>
          <w:rFonts w:ascii="Times New Roman" w:hAnsi="Times New Roman" w:cs="Times New Roman"/>
          <w:b/>
          <w:bCs/>
          <w:color w:val="000000"/>
          <w:sz w:val="23"/>
          <w:szCs w:val="23"/>
        </w:rPr>
        <w:t>c) SAMOSTALNI PRAKTIČNI RADOVI</w:t>
      </w:r>
    </w:p>
    <w:p w:rsidR="000E1345" w:rsidRDefault="000E1345" w:rsidP="006E7C14">
      <w:pPr>
        <w:autoSpaceDE w:val="0"/>
        <w:autoSpaceDN w:val="0"/>
        <w:adjustRightInd w:val="0"/>
        <w:spacing w:after="0" w:line="240" w:lineRule="auto"/>
        <w:rPr>
          <w:rFonts w:ascii="Times New Roman" w:hAnsi="Times New Roman" w:cs="Times New Roman"/>
          <w:b/>
          <w:bCs/>
          <w:color w:val="000000"/>
          <w:sz w:val="23"/>
          <w:szCs w:val="23"/>
        </w:rPr>
      </w:pPr>
    </w:p>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b/>
          <w:bCs/>
          <w:color w:val="000000"/>
          <w:sz w:val="23"/>
          <w:szCs w:val="23"/>
        </w:rPr>
        <w:t xml:space="preserve"> </w:t>
      </w:r>
      <w:r w:rsidR="00DC738B">
        <w:rPr>
          <w:rFonts w:ascii="Times New Roman" w:hAnsi="Times New Roman" w:cs="Times New Roman"/>
          <w:color w:val="000000"/>
          <w:sz w:val="23"/>
          <w:szCs w:val="23"/>
        </w:rPr>
        <w:t>I</w:t>
      </w:r>
      <w:r w:rsidRPr="006E7C14">
        <w:rPr>
          <w:rFonts w:ascii="Times New Roman" w:hAnsi="Times New Roman" w:cs="Times New Roman"/>
          <w:color w:val="000000"/>
          <w:sz w:val="23"/>
          <w:szCs w:val="23"/>
        </w:rPr>
        <w:t>zvođenje pokusa na satu i kao domaći rad, prikazi istraživanja, prikazi zaključaka rasprava, izrada i predstavl</w:t>
      </w:r>
      <w:r w:rsidR="00353678">
        <w:rPr>
          <w:rFonts w:ascii="Times New Roman" w:hAnsi="Times New Roman" w:cs="Times New Roman"/>
          <w:color w:val="000000"/>
          <w:sz w:val="23"/>
          <w:szCs w:val="23"/>
        </w:rPr>
        <w:t>janje modela,</w:t>
      </w:r>
      <w:r w:rsidR="00DC738B">
        <w:rPr>
          <w:rFonts w:ascii="Times New Roman" w:hAnsi="Times New Roman" w:cs="Times New Roman"/>
          <w:color w:val="000000"/>
          <w:sz w:val="23"/>
          <w:szCs w:val="23"/>
        </w:rPr>
        <w:t xml:space="preserve"> plakata i seminarskih radova.</w:t>
      </w:r>
      <w:r w:rsidRPr="006E7C14">
        <w:rPr>
          <w:rFonts w:ascii="Times New Roman" w:hAnsi="Times New Roman" w:cs="Times New Roman"/>
          <w:color w:val="000000"/>
          <w:sz w:val="23"/>
          <w:szCs w:val="23"/>
        </w:rPr>
        <w:t xml:space="preserve"> </w:t>
      </w:r>
    </w:p>
    <w:p w:rsidR="00353678" w:rsidRPr="006E7C14"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Oblik provjere učeničkih postignuća unutar ovog elementa može biti: </w:t>
      </w:r>
    </w:p>
    <w:p w:rsidR="000E1345" w:rsidRPr="006E7C14" w:rsidRDefault="000E1345" w:rsidP="006E7C14">
      <w:pPr>
        <w:autoSpaceDE w:val="0"/>
        <w:autoSpaceDN w:val="0"/>
        <w:adjustRightInd w:val="0"/>
        <w:spacing w:after="0" w:line="240" w:lineRule="auto"/>
        <w:rPr>
          <w:rFonts w:ascii="Times New Roman" w:hAnsi="Times New Roman" w:cs="Times New Roman"/>
          <w:color w:val="000000"/>
          <w:sz w:val="23"/>
          <w:szCs w:val="23"/>
        </w:rPr>
      </w:pP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1.1. Praktični rad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1.2. Prezentacije, modeli, plakati </w:t>
      </w:r>
    </w:p>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1.3.  Istraživački radovi </w:t>
      </w:r>
    </w:p>
    <w:p w:rsidR="00353678" w:rsidRDefault="00353678" w:rsidP="006E7C14">
      <w:pPr>
        <w:autoSpaceDE w:val="0"/>
        <w:autoSpaceDN w:val="0"/>
        <w:adjustRightInd w:val="0"/>
        <w:spacing w:after="0" w:line="240" w:lineRule="auto"/>
        <w:rPr>
          <w:rFonts w:ascii="Times New Roman" w:hAnsi="Times New Roman" w:cs="Times New Roman"/>
          <w:color w:val="000000"/>
          <w:sz w:val="23"/>
          <w:szCs w:val="23"/>
        </w:rPr>
      </w:pPr>
    </w:p>
    <w:p w:rsidR="000E1345" w:rsidRDefault="000E1345" w:rsidP="006E7C14">
      <w:pPr>
        <w:autoSpaceDE w:val="0"/>
        <w:autoSpaceDN w:val="0"/>
        <w:adjustRightInd w:val="0"/>
        <w:spacing w:after="0" w:line="240" w:lineRule="auto"/>
        <w:rPr>
          <w:rFonts w:ascii="Times New Roman" w:hAnsi="Times New Roman" w:cs="Times New Roman"/>
          <w:color w:val="000000"/>
          <w:sz w:val="23"/>
          <w:szCs w:val="23"/>
        </w:rPr>
      </w:pPr>
    </w:p>
    <w:p w:rsidR="000E1345" w:rsidRDefault="000E1345" w:rsidP="006E7C14">
      <w:pPr>
        <w:autoSpaceDE w:val="0"/>
        <w:autoSpaceDN w:val="0"/>
        <w:adjustRightInd w:val="0"/>
        <w:spacing w:after="0" w:line="240" w:lineRule="auto"/>
        <w:rPr>
          <w:rFonts w:ascii="Times New Roman" w:hAnsi="Times New Roman" w:cs="Times New Roman"/>
          <w:color w:val="000000"/>
          <w:sz w:val="23"/>
          <w:szCs w:val="23"/>
        </w:rPr>
      </w:pPr>
    </w:p>
    <w:p w:rsidR="000E1345" w:rsidRPr="006E7C14" w:rsidRDefault="000E1345" w:rsidP="006E7C14">
      <w:pPr>
        <w:autoSpaceDE w:val="0"/>
        <w:autoSpaceDN w:val="0"/>
        <w:adjustRightInd w:val="0"/>
        <w:spacing w:after="0" w:line="240" w:lineRule="auto"/>
        <w:rPr>
          <w:rFonts w:ascii="Times New Roman" w:hAnsi="Times New Roman" w:cs="Times New Roman"/>
          <w:color w:val="000000"/>
          <w:sz w:val="23"/>
          <w:szCs w:val="23"/>
        </w:rPr>
      </w:pPr>
    </w:p>
    <w:p w:rsidR="006E7C14" w:rsidRPr="000E1345" w:rsidRDefault="006E7C14" w:rsidP="000E1345">
      <w:pPr>
        <w:pStyle w:val="Odlomakpopisa"/>
        <w:numPr>
          <w:ilvl w:val="1"/>
          <w:numId w:val="6"/>
        </w:numPr>
        <w:autoSpaceDE w:val="0"/>
        <w:autoSpaceDN w:val="0"/>
        <w:adjustRightInd w:val="0"/>
        <w:spacing w:after="0" w:line="240" w:lineRule="auto"/>
        <w:rPr>
          <w:rFonts w:ascii="Times New Roman" w:hAnsi="Times New Roman" w:cs="Times New Roman"/>
          <w:color w:val="000000"/>
          <w:sz w:val="23"/>
          <w:szCs w:val="23"/>
        </w:rPr>
      </w:pPr>
      <w:r w:rsidRPr="000E1345">
        <w:rPr>
          <w:rFonts w:ascii="Times New Roman" w:hAnsi="Times New Roman" w:cs="Times New Roman"/>
          <w:color w:val="000000"/>
          <w:sz w:val="23"/>
          <w:szCs w:val="23"/>
        </w:rPr>
        <w:t xml:space="preserve">PRAKTIČNI RADOVI, PROVJERA PRAKTIČNOG RAZUMIJEVANJA </w:t>
      </w:r>
    </w:p>
    <w:p w:rsidR="000E1345" w:rsidRPr="000E1345" w:rsidRDefault="000E1345" w:rsidP="000E1345">
      <w:pPr>
        <w:pStyle w:val="Odlomakpopisa"/>
        <w:autoSpaceDE w:val="0"/>
        <w:autoSpaceDN w:val="0"/>
        <w:adjustRightInd w:val="0"/>
        <w:spacing w:after="0" w:line="240" w:lineRule="auto"/>
        <w:ind w:left="405"/>
        <w:rPr>
          <w:rFonts w:ascii="Times New Roman" w:hAnsi="Times New Roman" w:cs="Times New Roman"/>
          <w:color w:val="000000"/>
          <w:sz w:val="23"/>
          <w:szCs w:val="23"/>
        </w:rPr>
      </w:pPr>
    </w:p>
    <w:p w:rsid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Učenički pokusi izvode se u sklopu nastave, ali i kroz domaće zadaće te prate sadržaj nastavnih tema. Ovisno o opremljenosti škole i raspoloživom vremenu, to mogu biti demonstracijski pokusi, pojedinačni učenički pokusi ili pokusi izvedeni u grupnom radu. Ponekad će biti zadani neki praktični rad povezan sa svakodnevnim životom. Učenici predaju bilješku praktičnog rada u bilježnici. </w:t>
      </w:r>
    </w:p>
    <w:p w:rsidR="000E1345" w:rsidRPr="006E7C14" w:rsidRDefault="000E1345" w:rsidP="006E7C14">
      <w:pPr>
        <w:autoSpaceDE w:val="0"/>
        <w:autoSpaceDN w:val="0"/>
        <w:adjustRightInd w:val="0"/>
        <w:spacing w:after="0" w:line="240" w:lineRule="auto"/>
        <w:rPr>
          <w:rFonts w:ascii="Times New Roman" w:hAnsi="Times New Roman" w:cs="Times New Roman"/>
          <w:color w:val="000000"/>
          <w:sz w:val="23"/>
          <w:szCs w:val="23"/>
        </w:rPr>
      </w:pPr>
    </w:p>
    <w:p w:rsidR="000E1345"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Upute za izradu bilješki praktičnih radova </w:t>
      </w:r>
      <w:r w:rsidR="000E1345">
        <w:rPr>
          <w:rFonts w:ascii="Times New Roman" w:hAnsi="Times New Roman" w:cs="Times New Roman"/>
          <w:color w:val="000000"/>
          <w:sz w:val="23"/>
          <w:szCs w:val="23"/>
        </w:rPr>
        <w:t>:</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Na vrhu stranice: NASLOV PRAKTIČNOG RADA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Bilješka praktičnog rada treba sadržavati: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 Pribor i kemikalije (koji se koristi prilikom izvođenja)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 Tijek rada (opisati tijek izvođenja eksperimenta)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 Crtež (skica aparature za izvođenje pokusa uz opis) </w:t>
      </w:r>
    </w:p>
    <w:p w:rsidR="006E7C14" w:rsidRPr="006E7C14" w:rsidRDefault="006E7C14" w:rsidP="006E7C14">
      <w:pPr>
        <w:autoSpaceDE w:val="0"/>
        <w:autoSpaceDN w:val="0"/>
        <w:adjustRightInd w:val="0"/>
        <w:spacing w:after="0" w:line="240" w:lineRule="auto"/>
        <w:rPr>
          <w:rFonts w:ascii="Times New Roman" w:hAnsi="Times New Roman" w:cs="Times New Roman"/>
          <w:color w:val="000000"/>
          <w:sz w:val="23"/>
          <w:szCs w:val="23"/>
        </w:rPr>
      </w:pPr>
      <w:r w:rsidRPr="006E7C14">
        <w:rPr>
          <w:rFonts w:ascii="Times New Roman" w:hAnsi="Times New Roman" w:cs="Times New Roman"/>
          <w:color w:val="000000"/>
          <w:sz w:val="23"/>
          <w:szCs w:val="23"/>
        </w:rPr>
        <w:t xml:space="preserve">• Opažanje (mora pratiti kronologiju događanja) </w:t>
      </w:r>
    </w:p>
    <w:p w:rsidR="006E7C14" w:rsidRDefault="006E7C14" w:rsidP="006E7C14">
      <w:pPr>
        <w:rPr>
          <w:rFonts w:ascii="Times New Roman" w:hAnsi="Times New Roman" w:cs="Times New Roman"/>
          <w:color w:val="000000"/>
          <w:sz w:val="23"/>
          <w:szCs w:val="23"/>
        </w:rPr>
      </w:pPr>
      <w:r w:rsidRPr="006E7C14">
        <w:rPr>
          <w:rFonts w:ascii="Times New Roman" w:hAnsi="Times New Roman" w:cs="Times New Roman"/>
          <w:color w:val="000000"/>
          <w:sz w:val="23"/>
          <w:szCs w:val="23"/>
        </w:rPr>
        <w:t>• Zaključak (što zaključujemo iz izvedenog praktičnog rada i sa čime ga i kako možemo povezati)</w:t>
      </w:r>
    </w:p>
    <w:p w:rsidR="006E7C14" w:rsidRDefault="006E7C14" w:rsidP="006E7C14">
      <w:pPr>
        <w:rPr>
          <w:rFonts w:ascii="Times New Roman" w:hAnsi="Times New Roman" w:cs="Times New Roman"/>
          <w:color w:val="000000"/>
          <w:sz w:val="23"/>
          <w:szCs w:val="23"/>
        </w:rPr>
      </w:pPr>
    </w:p>
    <w:p w:rsidR="006E7C14" w:rsidRDefault="006E7C14" w:rsidP="006E7C14">
      <w:pPr>
        <w:rPr>
          <w:sz w:val="23"/>
          <w:szCs w:val="23"/>
        </w:rPr>
      </w:pPr>
      <w:r>
        <w:rPr>
          <w:sz w:val="23"/>
          <w:szCs w:val="23"/>
        </w:rPr>
        <w:t>Bilješke o pokusu koje vodi učenik nisu samo zapis, one su za učenika jedan od putova stjecanja znanja i tehnika učenja. Dobro izrađena bilješka o izvršenoj aktivnosti učeniku je i izvor informacija. Bilješke pokusa predstavljaju jedan od elemenata ocjene praktičnog rada. Učitelj tijekom pregleda bilješki učeniku može postaviti i nekoliko dodatnih usmenih ili pisanih pitanja u cilju utvrđivanja učenikove ocjene.</w:t>
      </w:r>
    </w:p>
    <w:p w:rsidR="000E1345" w:rsidRDefault="000E1345" w:rsidP="006E7C14">
      <w:pPr>
        <w:rPr>
          <w:sz w:val="23"/>
          <w:szCs w:val="23"/>
        </w:rPr>
      </w:pPr>
    </w:p>
    <w:p w:rsidR="006E7C14" w:rsidRPr="00DC738B" w:rsidRDefault="000E1345" w:rsidP="006E7C14">
      <w:pPr>
        <w:rPr>
          <w:sz w:val="23"/>
          <w:szCs w:val="23"/>
        </w:rPr>
      </w:pPr>
      <w:r>
        <w:rPr>
          <w:noProof/>
          <w:lang w:eastAsia="hr-HR"/>
        </w:rPr>
        <w:lastRenderedPageBreak/>
        <w:drawing>
          <wp:inline distT="0" distB="0" distL="0" distR="0" wp14:anchorId="0C27301E" wp14:editId="566DA273">
            <wp:extent cx="6674143" cy="332323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6357" cy="3339270"/>
                    </a:xfrm>
                    <a:prstGeom prst="rect">
                      <a:avLst/>
                    </a:prstGeom>
                    <a:noFill/>
                    <a:ln>
                      <a:noFill/>
                    </a:ln>
                  </pic:spPr>
                </pic:pic>
              </a:graphicData>
            </a:graphic>
          </wp:inline>
        </w:drawing>
      </w:r>
    </w:p>
    <w:p w:rsidR="006E7C14" w:rsidRDefault="006E7C14" w:rsidP="006E7C14">
      <w:r>
        <w:t>Napomena: Kriteriji za ocjenu nedovoljan (1) podrazumijevaju da nije ostvaren minimum prema opisanim kriterijima za ocjenu dovoljan (2)</w:t>
      </w:r>
    </w:p>
    <w:p w:rsidR="000E1345" w:rsidRDefault="000E1345" w:rsidP="006E7C14"/>
    <w:p w:rsidR="006E7C14" w:rsidRDefault="006E7C14" w:rsidP="006E7C14">
      <w:pPr>
        <w:rPr>
          <w:sz w:val="23"/>
          <w:szCs w:val="23"/>
        </w:rPr>
      </w:pPr>
      <w:r>
        <w:rPr>
          <w:sz w:val="23"/>
          <w:szCs w:val="23"/>
        </w:rPr>
        <w:t>1.2. PREZENTACIJE, MODELI, PLAKATI</w:t>
      </w:r>
    </w:p>
    <w:p w:rsidR="006E7C14" w:rsidRDefault="006E7C14" w:rsidP="006E7C14">
      <w:r>
        <w:rPr>
          <w:noProof/>
          <w:lang w:eastAsia="hr-HR"/>
        </w:rPr>
        <w:drawing>
          <wp:inline distT="0" distB="0" distL="0" distR="0">
            <wp:extent cx="6630953" cy="2715904"/>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0953" cy="2715904"/>
                    </a:xfrm>
                    <a:prstGeom prst="rect">
                      <a:avLst/>
                    </a:prstGeom>
                    <a:noFill/>
                    <a:ln>
                      <a:noFill/>
                    </a:ln>
                  </pic:spPr>
                </pic:pic>
              </a:graphicData>
            </a:graphic>
          </wp:inline>
        </w:drawing>
      </w:r>
    </w:p>
    <w:p w:rsidR="006E7C14" w:rsidRDefault="006E7C14" w:rsidP="006E7C14">
      <w:r>
        <w:rPr>
          <w:noProof/>
          <w:lang w:eastAsia="hr-HR"/>
        </w:rPr>
        <w:lastRenderedPageBreak/>
        <w:drawing>
          <wp:inline distT="0" distB="0" distL="0" distR="0" wp14:anchorId="7030D5E8" wp14:editId="1C8B2AA8">
            <wp:extent cx="6653284" cy="2942674"/>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3052" cy="2946994"/>
                    </a:xfrm>
                    <a:prstGeom prst="rect">
                      <a:avLst/>
                    </a:prstGeom>
                    <a:noFill/>
                    <a:ln>
                      <a:noFill/>
                    </a:ln>
                  </pic:spPr>
                </pic:pic>
              </a:graphicData>
            </a:graphic>
          </wp:inline>
        </w:drawing>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4"/>
          <w:szCs w:val="24"/>
        </w:rPr>
      </w:pPr>
    </w:p>
    <w:p w:rsidR="005F0C06" w:rsidRDefault="005F0C06" w:rsidP="00DC738B">
      <w:pPr>
        <w:pStyle w:val="Odlomakpopisa"/>
        <w:numPr>
          <w:ilvl w:val="1"/>
          <w:numId w:val="7"/>
        </w:numPr>
        <w:autoSpaceDE w:val="0"/>
        <w:autoSpaceDN w:val="0"/>
        <w:adjustRightInd w:val="0"/>
        <w:spacing w:after="0" w:line="240" w:lineRule="auto"/>
        <w:rPr>
          <w:rFonts w:ascii="Times New Roman" w:hAnsi="Times New Roman" w:cs="Times New Roman"/>
          <w:color w:val="000000"/>
          <w:sz w:val="23"/>
          <w:szCs w:val="23"/>
        </w:rPr>
      </w:pPr>
      <w:r w:rsidRPr="00DC738B">
        <w:rPr>
          <w:rFonts w:ascii="Times New Roman" w:hAnsi="Times New Roman" w:cs="Times New Roman"/>
          <w:color w:val="000000"/>
          <w:sz w:val="23"/>
          <w:szCs w:val="23"/>
        </w:rPr>
        <w:t xml:space="preserve">ISTRAŽIVAČKI RADOVI </w:t>
      </w:r>
    </w:p>
    <w:p w:rsidR="0045575E" w:rsidRPr="00DC738B" w:rsidRDefault="0045575E" w:rsidP="0045575E">
      <w:pPr>
        <w:pStyle w:val="Odlomakpopisa"/>
        <w:autoSpaceDE w:val="0"/>
        <w:autoSpaceDN w:val="0"/>
        <w:adjustRightInd w:val="0"/>
        <w:spacing w:after="0" w:line="240" w:lineRule="auto"/>
        <w:ind w:left="360"/>
        <w:rPr>
          <w:rFonts w:ascii="Times New Roman" w:hAnsi="Times New Roman" w:cs="Times New Roman"/>
          <w:color w:val="000000"/>
          <w:sz w:val="23"/>
          <w:szCs w:val="23"/>
        </w:rPr>
      </w:pPr>
    </w:p>
    <w:p w:rsidR="00E75DB6" w:rsidRPr="0045575E" w:rsidRDefault="0045575E" w:rsidP="0045575E">
      <w:pPr>
        <w:autoSpaceDE w:val="0"/>
        <w:autoSpaceDN w:val="0"/>
        <w:adjustRightInd w:val="0"/>
        <w:spacing w:after="0" w:line="240" w:lineRule="auto"/>
        <w:rPr>
          <w:rFonts w:ascii="Times New Roman" w:hAnsi="Times New Roman" w:cs="Times New Roman"/>
          <w:color w:val="000000"/>
          <w:sz w:val="16"/>
          <w:szCs w:val="16"/>
        </w:rPr>
      </w:pPr>
      <w:r w:rsidRPr="0045575E">
        <w:rPr>
          <w:rFonts w:ascii="Times New Roman" w:hAnsi="Times New Roman" w:cs="Times New Roman"/>
          <w:color w:val="000000"/>
          <w:sz w:val="16"/>
          <w:szCs w:val="16"/>
        </w:rPr>
        <w:t>a)</w:t>
      </w:r>
      <w:r w:rsidR="00DC738B" w:rsidRPr="0045575E">
        <w:rPr>
          <w:rFonts w:ascii="Times New Roman" w:hAnsi="Times New Roman" w:cs="Times New Roman"/>
          <w:color w:val="000000"/>
          <w:sz w:val="16"/>
          <w:szCs w:val="16"/>
        </w:rPr>
        <w:t>vrednovanje prikupljanja podataka</w:t>
      </w:r>
    </w:p>
    <w:p w:rsidR="00E75DB6" w:rsidRPr="00E75DB6" w:rsidRDefault="00E75DB6" w:rsidP="00E75DB6">
      <w:pPr>
        <w:autoSpaceDE w:val="0"/>
        <w:autoSpaceDN w:val="0"/>
        <w:adjustRightInd w:val="0"/>
        <w:spacing w:after="0" w:line="240" w:lineRule="auto"/>
        <w:rPr>
          <w:rFonts w:ascii="Times New Roman" w:hAnsi="Times New Roman" w:cs="Times New Roman"/>
          <w:color w:val="000000"/>
          <w:sz w:val="23"/>
          <w:szCs w:val="23"/>
        </w:rPr>
      </w:pP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hr-HR"/>
        </w:rPr>
        <w:drawing>
          <wp:inline distT="0" distB="0" distL="0" distR="0">
            <wp:extent cx="6950609" cy="3384644"/>
            <wp:effectExtent l="0" t="0" r="3175"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63357" cy="3390852"/>
                    </a:xfrm>
                    <a:prstGeom prst="rect">
                      <a:avLst/>
                    </a:prstGeom>
                    <a:noFill/>
                    <a:ln>
                      <a:noFill/>
                    </a:ln>
                  </pic:spPr>
                </pic:pic>
              </a:graphicData>
            </a:graphic>
          </wp:inline>
        </w:drawing>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hr-HR"/>
        </w:rPr>
        <w:drawing>
          <wp:inline distT="0" distB="0" distL="0" distR="0">
            <wp:extent cx="6707875" cy="2488924"/>
            <wp:effectExtent l="0" t="0" r="0" b="698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2938" cy="2490802"/>
                    </a:xfrm>
                    <a:prstGeom prst="rect">
                      <a:avLst/>
                    </a:prstGeom>
                    <a:noFill/>
                    <a:ln>
                      <a:noFill/>
                    </a:ln>
                  </pic:spPr>
                </pic:pic>
              </a:graphicData>
            </a:graphic>
          </wp:inline>
        </w:drawing>
      </w:r>
    </w:p>
    <w:p w:rsidR="000E1345" w:rsidRDefault="000E1345" w:rsidP="005F0C06">
      <w:pPr>
        <w:autoSpaceDE w:val="0"/>
        <w:autoSpaceDN w:val="0"/>
        <w:adjustRightInd w:val="0"/>
        <w:spacing w:after="0" w:line="240" w:lineRule="auto"/>
        <w:rPr>
          <w:rFonts w:ascii="Times New Roman" w:hAnsi="Times New Roman" w:cs="Times New Roman"/>
          <w:b/>
          <w:bCs/>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 xml:space="preserve">OPISNO PRAĆENJE UČENIKA </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Opisno praćenje učenika podrazumijeva njegove sposobnosti, marljivost i zalaganje, odnos prema radu, odnos prema učitelju i ostalim učenicima, te školskoj imovini, napredovanje ili nazadovanje u radu, urednost, interes za predmet i slično. </w:t>
      </w:r>
    </w:p>
    <w:p w:rsidR="000E1345" w:rsidRPr="005F0C06"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 xml:space="preserve">ZAKLJUČNA OCJENA </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Zaključn</w:t>
      </w:r>
      <w:r w:rsidR="000E1345">
        <w:rPr>
          <w:rFonts w:ascii="Times New Roman" w:hAnsi="Times New Roman" w:cs="Times New Roman"/>
          <w:color w:val="000000"/>
          <w:sz w:val="23"/>
          <w:szCs w:val="23"/>
        </w:rPr>
        <w:t xml:space="preserve">a ocjena iz </w:t>
      </w:r>
      <w:r w:rsidRPr="005F0C06">
        <w:rPr>
          <w:rFonts w:ascii="Times New Roman" w:hAnsi="Times New Roman" w:cs="Times New Roman"/>
          <w:color w:val="000000"/>
          <w:sz w:val="23"/>
          <w:szCs w:val="23"/>
        </w:rPr>
        <w:t xml:space="preserve"> kemije izraz je postignute razine učenikovih kompetencija i rezultat ukupnog vrednovanja tijekom nastavne godine. Kao početno polazište kod zaključivanja ocjene uzima se u obzir aritmetička sredina ocjena iz elemenata ocjenjivanja. Osim aritmetičke sredine, u zaključnu ocjenu ulaze sve bilješke praćenja. Zaključna ocjena ne mora proizlaziti iz aritmetičke sredine upisanih ocjena, osobito ako je učenik pokazao napredak u drugom polugodištu.</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32"/>
          <w:szCs w:val="32"/>
        </w:rPr>
      </w:pPr>
      <w:r w:rsidRPr="005F0C06">
        <w:rPr>
          <w:rFonts w:ascii="Times New Roman" w:hAnsi="Times New Roman" w:cs="Times New Roman"/>
          <w:b/>
          <w:bCs/>
          <w:color w:val="000000"/>
          <w:sz w:val="32"/>
          <w:szCs w:val="32"/>
        </w:rPr>
        <w:t xml:space="preserve">Ocjenjivanje učenika s teškoćama </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w:t>
      </w:r>
    </w:p>
    <w:p w:rsidR="000E1345" w:rsidRPr="005F0C06"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 xml:space="preserve">A) REDOVITI PROGRAM UZ INDIVIDUALIZIRANE POSTUPKE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Kod učenika koji se školuju prema redovnom programu uz individualizirani pristup prilagodbe se odnose na strategije, sredstva, postupke i oblike podrške koji se implementiraju u odgojno-obrazovnome procesu kako bi se osigurale jednake mogućnosti u ostvarivanju ishoda navedenih u predmetnim </w:t>
      </w:r>
      <w:proofErr w:type="spellStart"/>
      <w:r w:rsidRPr="005F0C06">
        <w:rPr>
          <w:rFonts w:ascii="Times New Roman" w:hAnsi="Times New Roman" w:cs="Times New Roman"/>
          <w:color w:val="000000"/>
          <w:sz w:val="23"/>
          <w:szCs w:val="23"/>
        </w:rPr>
        <w:t>kurikulumima</w:t>
      </w:r>
      <w:proofErr w:type="spellEnd"/>
      <w:r w:rsidRPr="005F0C06">
        <w:rPr>
          <w:rFonts w:ascii="Times New Roman" w:hAnsi="Times New Roman" w:cs="Times New Roman"/>
          <w:color w:val="000000"/>
          <w:sz w:val="23"/>
          <w:szCs w:val="23"/>
        </w:rPr>
        <w:t xml:space="preserve"> i </w:t>
      </w:r>
      <w:proofErr w:type="spellStart"/>
      <w:r w:rsidRPr="005F0C06">
        <w:rPr>
          <w:rFonts w:ascii="Times New Roman" w:hAnsi="Times New Roman" w:cs="Times New Roman"/>
          <w:color w:val="000000"/>
          <w:sz w:val="23"/>
          <w:szCs w:val="23"/>
        </w:rPr>
        <w:t>kurikulumima</w:t>
      </w:r>
      <w:proofErr w:type="spellEnd"/>
      <w:r w:rsidRPr="005F0C06">
        <w:rPr>
          <w:rFonts w:ascii="Times New Roman" w:hAnsi="Times New Roman" w:cs="Times New Roman"/>
          <w:color w:val="000000"/>
          <w:sz w:val="23"/>
          <w:szCs w:val="23"/>
        </w:rPr>
        <w:t xml:space="preserve"> </w:t>
      </w:r>
      <w:proofErr w:type="spellStart"/>
      <w:r w:rsidRPr="005F0C06">
        <w:rPr>
          <w:rFonts w:ascii="Times New Roman" w:hAnsi="Times New Roman" w:cs="Times New Roman"/>
          <w:color w:val="000000"/>
          <w:sz w:val="23"/>
          <w:szCs w:val="23"/>
        </w:rPr>
        <w:t>međupredmetnih</w:t>
      </w:r>
      <w:proofErr w:type="spellEnd"/>
      <w:r w:rsidRPr="005F0C06">
        <w:rPr>
          <w:rFonts w:ascii="Times New Roman" w:hAnsi="Times New Roman" w:cs="Times New Roman"/>
          <w:color w:val="000000"/>
          <w:sz w:val="23"/>
          <w:szCs w:val="23"/>
        </w:rPr>
        <w:t xml:space="preserve"> tema. Vrste prilagodba razlikovat će se ovisno o specifičnim potrebama pojedinog učenika, odnosno ovisno o vrsti i stupnju učenikove teškoće. Prilagodbe vrednovanja učitelj planira istodobno s prilagodbama pristupa učenja i poučavanja, pri čemu surađuje s školskom stručnom službom te s drugim članovima tima za podršku, ovisno o potrebama učenika u odgojno-obrazovnom radu.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 xml:space="preserve">Moguće su prilagodbe postupaka vrednovanja: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 prilagodbe procesa vrednovanja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 prilagodbe ispitnih materijala i sredstava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 prilagodbe metoda vrednovanja. </w:t>
      </w: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(prilagodbe trajanja ispitnih situacija: npr. dulje vrijeme usmenog izlaganja (npr. Zbog jezično-govorno-glasovnih teškoća) ili dulje vrijeme pisanja (npr. zbog teškoća u pisanju, leksičkoj uporabi, gramatičko-pravopisnom izrazu, poremećaja pažnje), mogućnost uporabe pomagala i </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nove tehnologije (npr. uporaba računala, tableta, kalkulatora za računanje, fiksiranih podloga itd.), pomoć druge osobe u izvođenju aktivnosti. </w:t>
      </w:r>
    </w:p>
    <w:p w:rsidR="000E1345"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0E1345" w:rsidRPr="005F0C06"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 xml:space="preserve">B) PRILAGOĐENI PROGRAMI </w:t>
      </w: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color w:val="000000"/>
          <w:sz w:val="23"/>
          <w:szCs w:val="23"/>
        </w:rPr>
        <w:t xml:space="preserve">Prilagođeni program izrađuje učitelj u suradnji s stručnom službom škole. Ispitivanje, kao i ostali postupci, ovise o učenikovim sposobnostima i mogućnostima i mogućim načinima komuniciranja i izražavanja (usmeno, pismeno, </w:t>
      </w:r>
      <w:proofErr w:type="spellStart"/>
      <w:r w:rsidRPr="005F0C06">
        <w:rPr>
          <w:rFonts w:ascii="Times New Roman" w:hAnsi="Times New Roman" w:cs="Times New Roman"/>
          <w:color w:val="000000"/>
          <w:sz w:val="23"/>
          <w:szCs w:val="23"/>
        </w:rPr>
        <w:t>gestovno</w:t>
      </w:r>
      <w:proofErr w:type="spellEnd"/>
      <w:r w:rsidRPr="005F0C06">
        <w:rPr>
          <w:rFonts w:ascii="Times New Roman" w:hAnsi="Times New Roman" w:cs="Times New Roman"/>
          <w:color w:val="000000"/>
          <w:sz w:val="23"/>
          <w:szCs w:val="23"/>
        </w:rPr>
        <w:t xml:space="preserve">, izradbom nekog rada i sl.). Načini i oblici provjeravanja te kriteriji vrednovanja bit će primjereni učeniku i njegovim specifičnostima, djelovat će afirmativno i poticajno na učenike, kako bi kvalitetno iskoristili očuvane sposobnosti, i razvili nove. </w:t>
      </w:r>
    </w:p>
    <w:p w:rsidR="000E1345"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0E1345" w:rsidRPr="005F0C06" w:rsidRDefault="000E1345"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r w:rsidRPr="005F0C06">
        <w:rPr>
          <w:rFonts w:ascii="Times New Roman" w:hAnsi="Times New Roman" w:cs="Times New Roman"/>
          <w:b/>
          <w:bCs/>
          <w:color w:val="000000"/>
          <w:sz w:val="23"/>
          <w:szCs w:val="23"/>
        </w:rPr>
        <w:t>Elementi i kri</w:t>
      </w:r>
      <w:r w:rsidR="000E1345">
        <w:rPr>
          <w:rFonts w:ascii="Times New Roman" w:hAnsi="Times New Roman" w:cs="Times New Roman"/>
          <w:b/>
          <w:bCs/>
          <w:color w:val="000000"/>
          <w:sz w:val="23"/>
          <w:szCs w:val="23"/>
        </w:rPr>
        <w:t>teriji ocjenjivanja iz nastavnog predmeta</w:t>
      </w:r>
      <w:r w:rsidRPr="005F0C06">
        <w:rPr>
          <w:rFonts w:ascii="Times New Roman" w:hAnsi="Times New Roman" w:cs="Times New Roman"/>
          <w:b/>
          <w:bCs/>
          <w:color w:val="000000"/>
          <w:sz w:val="23"/>
          <w:szCs w:val="23"/>
        </w:rPr>
        <w:t xml:space="preserve"> Kemija u 7. i 8. razredu usklađeni su i usvojeni na predmetnom aktivu unutar Stručnog aktiva predmeta priroda, biologija, kemija na dan 20.9.2022. godine.</w:t>
      </w:r>
    </w:p>
    <w:p w:rsidR="005F0C06" w:rsidRPr="005F0C06" w:rsidRDefault="005F0C06" w:rsidP="005F0C06">
      <w:pPr>
        <w:numPr>
          <w:ilvl w:val="0"/>
          <w:numId w:val="5"/>
        </w:numPr>
        <w:autoSpaceDE w:val="0"/>
        <w:autoSpaceDN w:val="0"/>
        <w:adjustRightInd w:val="0"/>
        <w:spacing w:after="0" w:line="240" w:lineRule="auto"/>
        <w:rPr>
          <w:rFonts w:ascii="Times New Roman" w:hAnsi="Times New Roman" w:cs="Times New Roman"/>
          <w:color w:val="000000"/>
          <w:sz w:val="23"/>
          <w:szCs w:val="23"/>
        </w:rPr>
      </w:pPr>
    </w:p>
    <w:p w:rsidR="005F0C06" w:rsidRDefault="005F0C06" w:rsidP="005F0C06">
      <w:pPr>
        <w:autoSpaceDE w:val="0"/>
        <w:autoSpaceDN w:val="0"/>
        <w:adjustRightInd w:val="0"/>
        <w:spacing w:after="0" w:line="240" w:lineRule="auto"/>
        <w:rPr>
          <w:rFonts w:ascii="Times New Roman" w:hAnsi="Times New Roman" w:cs="Times New Roman"/>
          <w:color w:val="000000"/>
          <w:sz w:val="23"/>
          <w:szCs w:val="23"/>
        </w:rPr>
      </w:pPr>
    </w:p>
    <w:p w:rsidR="005F0C06" w:rsidRPr="006E7C14" w:rsidRDefault="005F0C06" w:rsidP="006E7C14">
      <w:pPr>
        <w:numPr>
          <w:ilvl w:val="0"/>
          <w:numId w:val="4"/>
        </w:numPr>
        <w:autoSpaceDE w:val="0"/>
        <w:autoSpaceDN w:val="0"/>
        <w:adjustRightInd w:val="0"/>
        <w:spacing w:after="0" w:line="240" w:lineRule="auto"/>
        <w:rPr>
          <w:rFonts w:ascii="Times New Roman" w:hAnsi="Times New Roman" w:cs="Times New Roman"/>
          <w:color w:val="000000"/>
          <w:sz w:val="23"/>
          <w:szCs w:val="23"/>
        </w:rPr>
      </w:pPr>
    </w:p>
    <w:p w:rsidR="006E7C14" w:rsidRPr="006E7C14" w:rsidRDefault="006E7C14" w:rsidP="006E7C14">
      <w:pPr>
        <w:numPr>
          <w:ilvl w:val="0"/>
          <w:numId w:val="4"/>
        </w:numPr>
        <w:autoSpaceDE w:val="0"/>
        <w:autoSpaceDN w:val="0"/>
        <w:adjustRightInd w:val="0"/>
        <w:spacing w:after="0" w:line="240" w:lineRule="auto"/>
        <w:rPr>
          <w:rFonts w:ascii="Times New Roman" w:hAnsi="Times New Roman" w:cs="Times New Roman"/>
          <w:color w:val="000000"/>
          <w:sz w:val="23"/>
          <w:szCs w:val="23"/>
        </w:rPr>
      </w:pPr>
    </w:p>
    <w:p w:rsidR="006E7C14" w:rsidRDefault="006E7C14" w:rsidP="006E7C14"/>
    <w:sectPr w:rsidR="006E7C14" w:rsidSect="00E75D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04AA8"/>
    <w:multiLevelType w:val="hybridMultilevel"/>
    <w:tmpl w:val="0E67D1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23D2A7"/>
    <w:multiLevelType w:val="hybridMultilevel"/>
    <w:tmpl w:val="7433EC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F7EE02"/>
    <w:multiLevelType w:val="hybridMultilevel"/>
    <w:tmpl w:val="DCAE50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117B14"/>
    <w:multiLevelType w:val="hybridMultilevel"/>
    <w:tmpl w:val="BF34A7A8"/>
    <w:lvl w:ilvl="0" w:tplc="1E74AABE">
      <w:start w:val="1"/>
      <w:numFmt w:val="lowerLetter"/>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4">
    <w:nsid w:val="31E60365"/>
    <w:multiLevelType w:val="hybridMultilevel"/>
    <w:tmpl w:val="B96CEA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CA48CA4"/>
    <w:multiLevelType w:val="hybridMultilevel"/>
    <w:tmpl w:val="924D23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A545C4"/>
    <w:multiLevelType w:val="multilevel"/>
    <w:tmpl w:val="63CADA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E227DA"/>
    <w:multiLevelType w:val="hybridMultilevel"/>
    <w:tmpl w:val="BDD4FC3C"/>
    <w:lvl w:ilvl="0" w:tplc="00449D08">
      <w:start w:val="1"/>
      <w:numFmt w:val="lowerLetter"/>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8">
    <w:nsid w:val="704F6478"/>
    <w:multiLevelType w:val="multilevel"/>
    <w:tmpl w:val="51269D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14"/>
    <w:rsid w:val="000E1345"/>
    <w:rsid w:val="00353678"/>
    <w:rsid w:val="00442A79"/>
    <w:rsid w:val="0045575E"/>
    <w:rsid w:val="005F0C06"/>
    <w:rsid w:val="006E7C14"/>
    <w:rsid w:val="00B51A82"/>
    <w:rsid w:val="00DC738B"/>
    <w:rsid w:val="00E75D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E7C14"/>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6E7C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E7C14"/>
    <w:rPr>
      <w:rFonts w:ascii="Tahoma" w:hAnsi="Tahoma" w:cs="Tahoma"/>
      <w:sz w:val="16"/>
      <w:szCs w:val="16"/>
    </w:rPr>
  </w:style>
  <w:style w:type="paragraph" w:styleId="Odlomakpopisa">
    <w:name w:val="List Paragraph"/>
    <w:basedOn w:val="Normal"/>
    <w:uiPriority w:val="34"/>
    <w:qFormat/>
    <w:rsid w:val="000E1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E7C14"/>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6E7C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E7C14"/>
    <w:rPr>
      <w:rFonts w:ascii="Tahoma" w:hAnsi="Tahoma" w:cs="Tahoma"/>
      <w:sz w:val="16"/>
      <w:szCs w:val="16"/>
    </w:rPr>
  </w:style>
  <w:style w:type="paragraph" w:styleId="Odlomakpopisa">
    <w:name w:val="List Paragraph"/>
    <w:basedOn w:val="Normal"/>
    <w:uiPriority w:val="34"/>
    <w:qFormat/>
    <w:rsid w:val="000E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1292</Words>
  <Characters>7370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2023-09-20T07:24:00Z</dcterms:created>
  <dcterms:modified xsi:type="dcterms:W3CDTF">2025-10-01T08:24:00Z</dcterms:modified>
</cp:coreProperties>
</file>