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59EF" w14:textId="77777777" w:rsidR="00EB257B" w:rsidRPr="007B56EC" w:rsidRDefault="00EB257B" w:rsidP="00EB257B">
      <w:pPr>
        <w:rPr>
          <w:rFonts w:asciiTheme="majorHAnsi" w:hAnsiTheme="majorHAnsi" w:cstheme="majorHAnsi"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sz w:val="28"/>
          <w:szCs w:val="28"/>
        </w:rPr>
        <w:t xml:space="preserve">Škola: </w:t>
      </w:r>
      <w:r w:rsidRPr="007B56EC">
        <w:rPr>
          <w:rFonts w:asciiTheme="majorHAnsi" w:hAnsiTheme="majorHAnsi" w:cstheme="majorHAnsi"/>
          <w:bCs/>
          <w:sz w:val="28"/>
          <w:szCs w:val="28"/>
        </w:rPr>
        <w:t xml:space="preserve">Osnovna škola </w:t>
      </w:r>
      <w:proofErr w:type="spellStart"/>
      <w:r w:rsidRPr="007B56EC">
        <w:rPr>
          <w:rFonts w:asciiTheme="majorHAnsi" w:hAnsiTheme="majorHAnsi" w:cstheme="majorHAnsi"/>
          <w:bCs/>
          <w:sz w:val="28"/>
          <w:szCs w:val="28"/>
        </w:rPr>
        <w:t>Fran</w:t>
      </w:r>
      <w:proofErr w:type="spellEnd"/>
      <w:r w:rsidRPr="007B56E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7B56EC">
        <w:rPr>
          <w:rFonts w:asciiTheme="majorHAnsi" w:hAnsiTheme="majorHAnsi" w:cstheme="majorHAnsi"/>
          <w:bCs/>
          <w:sz w:val="28"/>
          <w:szCs w:val="28"/>
        </w:rPr>
        <w:t>Koncelak</w:t>
      </w:r>
      <w:proofErr w:type="spellEnd"/>
      <w:r w:rsidRPr="007B56E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7B56EC">
        <w:rPr>
          <w:rFonts w:asciiTheme="majorHAnsi" w:hAnsiTheme="majorHAnsi" w:cstheme="majorHAnsi"/>
          <w:bCs/>
          <w:sz w:val="28"/>
          <w:szCs w:val="28"/>
        </w:rPr>
        <w:t>Drnje</w:t>
      </w:r>
      <w:proofErr w:type="spellEnd"/>
    </w:p>
    <w:p w14:paraId="63C813BE" w14:textId="2EC76899" w:rsidR="00EB257B" w:rsidRPr="007B56EC" w:rsidRDefault="00EB257B" w:rsidP="00EB257B">
      <w:pPr>
        <w:rPr>
          <w:rFonts w:asciiTheme="majorHAnsi" w:hAnsiTheme="majorHAnsi" w:cstheme="majorHAnsi"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sz w:val="28"/>
          <w:szCs w:val="28"/>
        </w:rPr>
        <w:t xml:space="preserve">Školska godina: </w:t>
      </w:r>
      <w:r w:rsidRPr="007B56EC">
        <w:rPr>
          <w:rFonts w:asciiTheme="majorHAnsi" w:hAnsiTheme="majorHAnsi" w:cstheme="majorHAnsi"/>
          <w:bCs/>
          <w:sz w:val="28"/>
          <w:szCs w:val="28"/>
        </w:rPr>
        <w:t>202</w:t>
      </w:r>
      <w:r w:rsidR="004B5CA2">
        <w:rPr>
          <w:rFonts w:asciiTheme="majorHAnsi" w:hAnsiTheme="majorHAnsi" w:cstheme="majorHAnsi"/>
          <w:bCs/>
          <w:sz w:val="28"/>
          <w:szCs w:val="28"/>
        </w:rPr>
        <w:t>5</w:t>
      </w:r>
      <w:r w:rsidRPr="007B56EC">
        <w:rPr>
          <w:rFonts w:asciiTheme="majorHAnsi" w:hAnsiTheme="majorHAnsi" w:cstheme="majorHAnsi"/>
          <w:bCs/>
          <w:sz w:val="28"/>
          <w:szCs w:val="28"/>
        </w:rPr>
        <w:t>./202</w:t>
      </w:r>
      <w:r w:rsidR="004B5CA2">
        <w:rPr>
          <w:rFonts w:asciiTheme="majorHAnsi" w:hAnsiTheme="majorHAnsi" w:cstheme="majorHAnsi"/>
          <w:bCs/>
          <w:sz w:val="28"/>
          <w:szCs w:val="28"/>
        </w:rPr>
        <w:t>6</w:t>
      </w:r>
      <w:r w:rsidRPr="007B56EC">
        <w:rPr>
          <w:rFonts w:asciiTheme="majorHAnsi" w:hAnsiTheme="majorHAnsi" w:cstheme="majorHAnsi"/>
          <w:bCs/>
          <w:sz w:val="28"/>
          <w:szCs w:val="28"/>
        </w:rPr>
        <w:t>.</w:t>
      </w:r>
    </w:p>
    <w:p w14:paraId="0DAA4BC6" w14:textId="34B00C1F" w:rsidR="00EB257B" w:rsidRPr="007B56EC" w:rsidRDefault="00EB257B" w:rsidP="00EB257B">
      <w:pPr>
        <w:rPr>
          <w:rFonts w:asciiTheme="majorHAnsi" w:hAnsiTheme="majorHAnsi" w:cstheme="majorHAnsi"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sz w:val="28"/>
          <w:szCs w:val="28"/>
        </w:rPr>
        <w:t xml:space="preserve">Učiteljice: </w:t>
      </w:r>
      <w:r w:rsidRPr="007B56EC">
        <w:rPr>
          <w:rFonts w:asciiTheme="majorHAnsi" w:hAnsiTheme="majorHAnsi" w:cstheme="majorHAnsi"/>
          <w:bCs/>
          <w:sz w:val="28"/>
          <w:szCs w:val="28"/>
        </w:rPr>
        <w:t xml:space="preserve">Ana </w:t>
      </w:r>
      <w:proofErr w:type="spellStart"/>
      <w:r w:rsidRPr="007B56EC">
        <w:rPr>
          <w:rFonts w:asciiTheme="majorHAnsi" w:hAnsiTheme="majorHAnsi" w:cstheme="majorHAnsi"/>
          <w:bCs/>
          <w:sz w:val="28"/>
          <w:szCs w:val="28"/>
        </w:rPr>
        <w:t>Tustonjić</w:t>
      </w:r>
      <w:proofErr w:type="spellEnd"/>
      <w:r w:rsidRPr="007B56EC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7B56EC">
        <w:rPr>
          <w:rFonts w:asciiTheme="majorHAnsi" w:hAnsiTheme="majorHAnsi" w:cstheme="majorHAnsi"/>
          <w:bCs/>
          <w:sz w:val="28"/>
          <w:szCs w:val="28"/>
        </w:rPr>
        <w:t>Dombaj</w:t>
      </w:r>
      <w:proofErr w:type="spellEnd"/>
      <w:r w:rsidRPr="007B56EC">
        <w:rPr>
          <w:rFonts w:asciiTheme="majorHAnsi" w:hAnsiTheme="majorHAnsi" w:cstheme="majorHAnsi"/>
          <w:bCs/>
          <w:sz w:val="28"/>
          <w:szCs w:val="28"/>
        </w:rPr>
        <w:t>,</w:t>
      </w:r>
      <w:r w:rsidRPr="007B56E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7B56EC">
        <w:rPr>
          <w:rFonts w:asciiTheme="majorHAnsi" w:hAnsiTheme="majorHAnsi" w:cstheme="majorHAnsi"/>
          <w:bCs/>
          <w:sz w:val="28"/>
          <w:szCs w:val="28"/>
        </w:rPr>
        <w:t xml:space="preserve">Vedrana Pintarić </w:t>
      </w:r>
      <w:proofErr w:type="spellStart"/>
      <w:r w:rsidRPr="007B56EC">
        <w:rPr>
          <w:rFonts w:asciiTheme="majorHAnsi" w:hAnsiTheme="majorHAnsi" w:cstheme="majorHAnsi"/>
          <w:bCs/>
          <w:sz w:val="28"/>
          <w:szCs w:val="28"/>
        </w:rPr>
        <w:t>Vetma</w:t>
      </w:r>
      <w:proofErr w:type="spellEnd"/>
      <w:r w:rsidR="004B5CA2">
        <w:rPr>
          <w:rFonts w:asciiTheme="majorHAnsi" w:hAnsiTheme="majorHAnsi" w:cstheme="majorHAnsi"/>
          <w:bCs/>
          <w:sz w:val="28"/>
          <w:szCs w:val="28"/>
        </w:rPr>
        <w:t xml:space="preserve">, Ana </w:t>
      </w:r>
      <w:proofErr w:type="spellStart"/>
      <w:r w:rsidR="004B5CA2">
        <w:rPr>
          <w:rFonts w:asciiTheme="majorHAnsi" w:hAnsiTheme="majorHAnsi" w:cstheme="majorHAnsi"/>
          <w:bCs/>
          <w:sz w:val="28"/>
          <w:szCs w:val="28"/>
        </w:rPr>
        <w:t>Škundrić</w:t>
      </w:r>
      <w:proofErr w:type="spellEnd"/>
      <w:r w:rsidR="004B5CA2">
        <w:rPr>
          <w:rFonts w:asciiTheme="majorHAnsi" w:hAnsiTheme="majorHAnsi" w:cstheme="majorHAnsi"/>
          <w:bCs/>
          <w:sz w:val="28"/>
          <w:szCs w:val="28"/>
        </w:rPr>
        <w:t>, Martina Hrastić Farkaš</w:t>
      </w:r>
    </w:p>
    <w:p w14:paraId="5929A60C" w14:textId="1AA4C0F3" w:rsidR="00EB257B" w:rsidRPr="007B56EC" w:rsidRDefault="00EB257B" w:rsidP="00EB257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 xml:space="preserve">Razredni odjel: </w:t>
      </w:r>
      <w:r w:rsidRPr="007B56EC">
        <w:rPr>
          <w:rFonts w:asciiTheme="majorHAnsi" w:hAnsiTheme="majorHAnsi" w:cstheme="majorHAnsi"/>
          <w:sz w:val="28"/>
          <w:szCs w:val="28"/>
        </w:rPr>
        <w:t>6.</w:t>
      </w:r>
      <w:r w:rsidRPr="007B56E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B56EC">
        <w:rPr>
          <w:rFonts w:asciiTheme="majorHAnsi" w:hAnsiTheme="majorHAnsi" w:cstheme="majorHAnsi"/>
          <w:sz w:val="28"/>
          <w:szCs w:val="28"/>
        </w:rPr>
        <w:t>razred</w:t>
      </w:r>
    </w:p>
    <w:p w14:paraId="2DD40043" w14:textId="77777777" w:rsidR="00EB257B" w:rsidRPr="007B56EC" w:rsidRDefault="00EB257B" w:rsidP="00EB257B">
      <w:pPr>
        <w:rPr>
          <w:rFonts w:asciiTheme="majorHAnsi" w:hAnsiTheme="majorHAnsi" w:cstheme="majorHAnsi"/>
          <w:bCs/>
          <w:sz w:val="24"/>
          <w:szCs w:val="24"/>
        </w:rPr>
      </w:pPr>
    </w:p>
    <w:p w14:paraId="391AE561" w14:textId="77777777" w:rsidR="00EB257B" w:rsidRPr="007B56EC" w:rsidRDefault="00EB257B" w:rsidP="00EB257B">
      <w:pPr>
        <w:rPr>
          <w:rFonts w:asciiTheme="majorHAnsi" w:hAnsiTheme="majorHAnsi" w:cstheme="majorHAnsi"/>
          <w:bCs/>
          <w:sz w:val="24"/>
          <w:szCs w:val="24"/>
        </w:rPr>
      </w:pPr>
    </w:p>
    <w:p w14:paraId="57DE8850" w14:textId="77777777" w:rsidR="00EB257B" w:rsidRPr="007B56EC" w:rsidRDefault="00EB257B" w:rsidP="00EB257B">
      <w:pPr>
        <w:rPr>
          <w:rFonts w:asciiTheme="majorHAnsi" w:hAnsiTheme="majorHAnsi" w:cstheme="majorHAnsi"/>
          <w:bCs/>
          <w:sz w:val="24"/>
          <w:szCs w:val="24"/>
        </w:rPr>
      </w:pPr>
    </w:p>
    <w:p w14:paraId="0F20493F" w14:textId="77777777" w:rsidR="00EB257B" w:rsidRPr="007B56EC" w:rsidRDefault="00EB257B" w:rsidP="00EB257B">
      <w:pPr>
        <w:rPr>
          <w:rFonts w:asciiTheme="majorHAnsi" w:hAnsiTheme="majorHAnsi" w:cstheme="majorHAnsi"/>
          <w:bCs/>
          <w:sz w:val="24"/>
          <w:szCs w:val="24"/>
        </w:rPr>
      </w:pPr>
    </w:p>
    <w:p w14:paraId="14A58565" w14:textId="5B4924AD" w:rsidR="00EB257B" w:rsidRPr="007B56EC" w:rsidRDefault="00EB257B" w:rsidP="00EB257B">
      <w:pPr>
        <w:rPr>
          <w:rFonts w:asciiTheme="majorHAnsi" w:hAnsiTheme="majorHAnsi" w:cstheme="majorHAnsi"/>
          <w:bCs/>
          <w:sz w:val="24"/>
          <w:szCs w:val="24"/>
        </w:rPr>
      </w:pPr>
    </w:p>
    <w:p w14:paraId="3C2596C2" w14:textId="077DFE75" w:rsidR="00EB257B" w:rsidRPr="007B56EC" w:rsidRDefault="00EB257B" w:rsidP="00EB257B">
      <w:pPr>
        <w:rPr>
          <w:rFonts w:asciiTheme="majorHAnsi" w:hAnsiTheme="majorHAnsi" w:cstheme="majorHAnsi"/>
          <w:bCs/>
          <w:sz w:val="24"/>
          <w:szCs w:val="24"/>
        </w:rPr>
      </w:pPr>
    </w:p>
    <w:p w14:paraId="64A6A3BE" w14:textId="1417EAF3" w:rsidR="00EB257B" w:rsidRPr="007B56EC" w:rsidRDefault="00EB257B" w:rsidP="00EB257B">
      <w:pPr>
        <w:rPr>
          <w:rFonts w:asciiTheme="majorHAnsi" w:hAnsiTheme="majorHAnsi" w:cstheme="majorHAnsi"/>
          <w:bCs/>
          <w:sz w:val="24"/>
          <w:szCs w:val="24"/>
        </w:rPr>
      </w:pPr>
    </w:p>
    <w:p w14:paraId="67E49028" w14:textId="77777777" w:rsidR="00EB257B" w:rsidRPr="007B56EC" w:rsidRDefault="00EB257B" w:rsidP="00EB257B">
      <w:pPr>
        <w:jc w:val="center"/>
        <w:rPr>
          <w:rFonts w:asciiTheme="majorHAnsi" w:hAnsiTheme="majorHAnsi" w:cstheme="majorHAnsi"/>
          <w:b/>
          <w:color w:val="0193CF"/>
          <w:sz w:val="72"/>
          <w:szCs w:val="72"/>
        </w:rPr>
      </w:pPr>
      <w:bookmarkStart w:id="0" w:name="_Hlk11518931"/>
      <w:bookmarkStart w:id="1" w:name="_Hlk16503421"/>
    </w:p>
    <w:p w14:paraId="467B2A18" w14:textId="77777777" w:rsidR="00EB257B" w:rsidRPr="007B56EC" w:rsidRDefault="00EB257B" w:rsidP="00EB257B">
      <w:pPr>
        <w:shd w:val="clear" w:color="auto" w:fill="FBE4D5" w:themeFill="accent2" w:themeFillTint="33"/>
        <w:jc w:val="center"/>
        <w:rPr>
          <w:rFonts w:asciiTheme="majorHAnsi" w:hAnsiTheme="majorHAnsi" w:cstheme="majorHAnsi"/>
          <w:b/>
          <w:color w:val="ED7D31" w:themeColor="accent2"/>
          <w:sz w:val="72"/>
          <w:szCs w:val="72"/>
        </w:rPr>
      </w:pPr>
      <w:r w:rsidRPr="007B56EC">
        <w:rPr>
          <w:rFonts w:asciiTheme="majorHAnsi" w:hAnsiTheme="majorHAnsi" w:cstheme="majorHAnsi"/>
          <w:b/>
          <w:color w:val="ED7D31" w:themeColor="accent2"/>
          <w:sz w:val="72"/>
          <w:szCs w:val="72"/>
        </w:rPr>
        <w:t>KRITERIJI VREDNOVANJA</w:t>
      </w:r>
    </w:p>
    <w:p w14:paraId="7E0AB335" w14:textId="4A545F09" w:rsidR="00EB257B" w:rsidRPr="007B56EC" w:rsidRDefault="00EB257B" w:rsidP="00EB257B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7B56EC">
        <w:rPr>
          <w:rFonts w:asciiTheme="majorHAnsi" w:hAnsiTheme="majorHAnsi" w:cstheme="majorHAnsi"/>
          <w:b/>
          <w:sz w:val="40"/>
          <w:szCs w:val="40"/>
        </w:rPr>
        <w:t>za predmet Hrvatski jezik za 6. razred</w:t>
      </w:r>
    </w:p>
    <w:p w14:paraId="7B89E5F2" w14:textId="77777777" w:rsidR="00EB257B" w:rsidRPr="007B56EC" w:rsidRDefault="00EB257B" w:rsidP="00EB257B">
      <w:pPr>
        <w:jc w:val="center"/>
        <w:rPr>
          <w:rFonts w:asciiTheme="majorHAnsi" w:hAnsiTheme="majorHAnsi" w:cstheme="majorHAnsi"/>
          <w:b/>
          <w:sz w:val="40"/>
          <w:szCs w:val="40"/>
        </w:rPr>
      </w:pPr>
    </w:p>
    <w:bookmarkEnd w:id="0"/>
    <w:bookmarkEnd w:id="1"/>
    <w:p w14:paraId="56207A32" w14:textId="77777777" w:rsidR="009B6742" w:rsidRPr="007B56EC" w:rsidRDefault="009B6742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36FCC042" w14:textId="77777777" w:rsidR="009B6742" w:rsidRPr="007B56EC" w:rsidRDefault="009B6742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196873A1" w14:textId="77777777" w:rsidR="009B6742" w:rsidRPr="007B56EC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16BCE082" w14:textId="77777777" w:rsidR="00EB257B" w:rsidRPr="007B56EC" w:rsidRDefault="00EB257B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29721464" w14:textId="77777777" w:rsidR="00EB257B" w:rsidRPr="007B56EC" w:rsidRDefault="00EB257B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423058FD" w14:textId="77777777" w:rsidR="00EB257B" w:rsidRPr="007B56EC" w:rsidRDefault="00EB257B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7A583802" w14:textId="77777777" w:rsidR="00EB257B" w:rsidRPr="007B56EC" w:rsidRDefault="00EB257B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18E1890E" w14:textId="77777777" w:rsidR="00EB257B" w:rsidRPr="007B56EC" w:rsidRDefault="00EB257B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3899AA54" w14:textId="77777777" w:rsidR="009565C3" w:rsidRPr="007B56EC" w:rsidRDefault="009565C3" w:rsidP="009565C3">
      <w:pPr>
        <w:rPr>
          <w:rFonts w:asciiTheme="majorHAnsi" w:hAnsiTheme="majorHAnsi" w:cstheme="majorHAnsi"/>
          <w:bCs/>
          <w:sz w:val="24"/>
          <w:szCs w:val="24"/>
        </w:rPr>
      </w:pPr>
      <w:r w:rsidRPr="007B56EC">
        <w:rPr>
          <w:rFonts w:asciiTheme="majorHAnsi" w:hAnsiTheme="majorHAnsi" w:cstheme="majorHAnsi"/>
          <w:b/>
          <w:sz w:val="24"/>
          <w:szCs w:val="24"/>
        </w:rPr>
        <w:t>Nastavni materijali:</w:t>
      </w:r>
    </w:p>
    <w:p w14:paraId="7A28258A" w14:textId="77777777" w:rsidR="009565C3" w:rsidRPr="007B56EC" w:rsidRDefault="009565C3" w:rsidP="009565C3">
      <w:pPr>
        <w:rPr>
          <w:rFonts w:asciiTheme="majorHAnsi" w:hAnsiTheme="majorHAnsi" w:cstheme="majorHAnsi"/>
          <w:bCs/>
          <w:sz w:val="24"/>
          <w:szCs w:val="24"/>
        </w:rPr>
      </w:pPr>
      <w:r w:rsidRPr="007B56EC">
        <w:rPr>
          <w:rFonts w:asciiTheme="majorHAnsi" w:hAnsiTheme="majorHAnsi" w:cstheme="majorHAnsi"/>
          <w:bCs/>
          <w:sz w:val="24"/>
          <w:szCs w:val="24"/>
        </w:rPr>
        <w:t xml:space="preserve">Slavica Kovač, Mirjana Jukić, </w:t>
      </w:r>
      <w:r w:rsidRPr="007B56EC">
        <w:rPr>
          <w:rFonts w:asciiTheme="majorHAnsi" w:hAnsiTheme="majorHAnsi" w:cstheme="majorHAnsi"/>
          <w:b/>
          <w:i/>
          <w:iCs/>
          <w:color w:val="ED7D31" w:themeColor="accent2"/>
          <w:sz w:val="24"/>
          <w:szCs w:val="24"/>
        </w:rPr>
        <w:t>Hrvatska krijesnica 6</w:t>
      </w:r>
      <w:r w:rsidRPr="007B56EC">
        <w:rPr>
          <w:rFonts w:asciiTheme="majorHAnsi" w:hAnsiTheme="majorHAnsi" w:cstheme="majorHAnsi"/>
          <w:bCs/>
          <w:sz w:val="24"/>
          <w:szCs w:val="24"/>
        </w:rPr>
        <w:t>, udžbenik iz hrvatskoga jezika</w:t>
      </w:r>
    </w:p>
    <w:p w14:paraId="713514D8" w14:textId="77777777" w:rsidR="009565C3" w:rsidRPr="007B56EC" w:rsidRDefault="009565C3" w:rsidP="009565C3">
      <w:pPr>
        <w:rPr>
          <w:rFonts w:asciiTheme="majorHAnsi" w:hAnsiTheme="majorHAnsi" w:cstheme="majorHAnsi"/>
          <w:b/>
          <w:i/>
          <w:iCs/>
          <w:color w:val="ED7D31" w:themeColor="accent2"/>
          <w:sz w:val="24"/>
          <w:szCs w:val="24"/>
        </w:rPr>
      </w:pPr>
      <w:r w:rsidRPr="007B56EC">
        <w:rPr>
          <w:rFonts w:asciiTheme="majorHAnsi" w:hAnsiTheme="majorHAnsi" w:cstheme="majorHAnsi"/>
          <w:bCs/>
          <w:sz w:val="24"/>
          <w:szCs w:val="24"/>
        </w:rPr>
        <w:t xml:space="preserve">Mirjana Jukić, Slavica Kovač, Iverka </w:t>
      </w:r>
      <w:proofErr w:type="spellStart"/>
      <w:r w:rsidRPr="007B56EC">
        <w:rPr>
          <w:rFonts w:asciiTheme="majorHAnsi" w:hAnsiTheme="majorHAnsi" w:cstheme="majorHAnsi"/>
          <w:bCs/>
          <w:sz w:val="24"/>
          <w:szCs w:val="24"/>
        </w:rPr>
        <w:t>Kraševac</w:t>
      </w:r>
      <w:proofErr w:type="spellEnd"/>
      <w:r w:rsidRPr="007B56EC">
        <w:rPr>
          <w:rFonts w:asciiTheme="majorHAnsi" w:hAnsiTheme="majorHAnsi" w:cstheme="majorHAnsi"/>
          <w:bCs/>
          <w:sz w:val="24"/>
          <w:szCs w:val="24"/>
        </w:rPr>
        <w:t xml:space="preserve">, Dubravka Težak, Martina </w:t>
      </w:r>
      <w:proofErr w:type="spellStart"/>
      <w:r w:rsidRPr="007B56EC">
        <w:rPr>
          <w:rFonts w:asciiTheme="majorHAnsi" w:hAnsiTheme="majorHAnsi" w:cstheme="majorHAnsi"/>
          <w:bCs/>
          <w:sz w:val="24"/>
          <w:szCs w:val="24"/>
        </w:rPr>
        <w:t>Tunuković</w:t>
      </w:r>
      <w:proofErr w:type="spellEnd"/>
      <w:r w:rsidRPr="007B56EC">
        <w:rPr>
          <w:rFonts w:asciiTheme="majorHAnsi" w:hAnsiTheme="majorHAnsi" w:cstheme="majorHAnsi"/>
          <w:bCs/>
          <w:sz w:val="24"/>
          <w:szCs w:val="24"/>
        </w:rPr>
        <w:t xml:space="preserve">, Martina </w:t>
      </w:r>
      <w:r w:rsidRPr="007B56EC">
        <w:rPr>
          <w:rFonts w:asciiTheme="majorHAnsi" w:hAnsiTheme="majorHAnsi" w:cstheme="majorHAnsi"/>
          <w:bCs/>
          <w:sz w:val="24"/>
          <w:szCs w:val="24"/>
        </w:rPr>
        <w:br/>
      </w:r>
      <w:proofErr w:type="spellStart"/>
      <w:r w:rsidRPr="007B56EC">
        <w:rPr>
          <w:rFonts w:asciiTheme="majorHAnsi" w:hAnsiTheme="majorHAnsi" w:cstheme="majorHAnsi"/>
          <w:bCs/>
          <w:sz w:val="24"/>
          <w:szCs w:val="24"/>
        </w:rPr>
        <w:t>Valec</w:t>
      </w:r>
      <w:proofErr w:type="spellEnd"/>
      <w:r w:rsidRPr="007B56EC">
        <w:rPr>
          <w:rFonts w:asciiTheme="majorHAnsi" w:hAnsiTheme="majorHAnsi" w:cstheme="majorHAnsi"/>
          <w:bCs/>
          <w:sz w:val="24"/>
          <w:szCs w:val="24"/>
        </w:rPr>
        <w:t xml:space="preserve">-Rebić, </w:t>
      </w:r>
      <w:r w:rsidRPr="007B56EC">
        <w:rPr>
          <w:rFonts w:asciiTheme="majorHAnsi" w:hAnsiTheme="majorHAnsi" w:cstheme="majorHAnsi"/>
          <w:b/>
          <w:i/>
          <w:iCs/>
          <w:color w:val="ED7D31" w:themeColor="accent2"/>
          <w:sz w:val="24"/>
          <w:szCs w:val="24"/>
        </w:rPr>
        <w:t>Hrvatska čitanka 6</w:t>
      </w:r>
    </w:p>
    <w:p w14:paraId="689E9DF5" w14:textId="77777777" w:rsidR="00EB257B" w:rsidRPr="007B56EC" w:rsidRDefault="009565C3" w:rsidP="009B6742">
      <w:pPr>
        <w:rPr>
          <w:rFonts w:asciiTheme="majorHAnsi" w:hAnsiTheme="majorHAnsi" w:cstheme="majorHAnsi"/>
          <w:bCs/>
          <w:sz w:val="24"/>
          <w:szCs w:val="24"/>
        </w:rPr>
      </w:pPr>
      <w:r w:rsidRPr="007B56EC">
        <w:rPr>
          <w:rFonts w:asciiTheme="majorHAnsi" w:hAnsiTheme="majorHAnsi" w:cstheme="majorHAnsi"/>
          <w:bCs/>
          <w:sz w:val="24"/>
          <w:szCs w:val="24"/>
        </w:rPr>
        <w:t xml:space="preserve">Mirjana Jukić, Slavica Kovač, Danijela Zagorec, </w:t>
      </w:r>
      <w:bookmarkStart w:id="2" w:name="_Hlk46409588"/>
      <w:r w:rsidRPr="007B56EC">
        <w:rPr>
          <w:rFonts w:asciiTheme="majorHAnsi" w:hAnsiTheme="majorHAnsi" w:cstheme="majorHAnsi"/>
          <w:b/>
          <w:i/>
          <w:iCs/>
          <w:color w:val="ED7D31" w:themeColor="accent2"/>
          <w:sz w:val="24"/>
          <w:szCs w:val="24"/>
        </w:rPr>
        <w:t>Hrvatska krijesnica</w:t>
      </w:r>
      <w:bookmarkEnd w:id="2"/>
      <w:r w:rsidRPr="007B56EC">
        <w:rPr>
          <w:rFonts w:asciiTheme="majorHAnsi" w:hAnsiTheme="majorHAnsi" w:cstheme="majorHAnsi"/>
          <w:b/>
          <w:i/>
          <w:iCs/>
          <w:color w:val="ED7D31" w:themeColor="accent2"/>
          <w:sz w:val="24"/>
          <w:szCs w:val="24"/>
        </w:rPr>
        <w:t xml:space="preserve"> 6, Hrvatska čitanka 6, </w:t>
      </w:r>
      <w:r w:rsidRPr="007B56EC">
        <w:rPr>
          <w:rFonts w:asciiTheme="majorHAnsi" w:hAnsiTheme="majorHAnsi" w:cstheme="majorHAnsi"/>
          <w:bCs/>
          <w:sz w:val="24"/>
          <w:szCs w:val="24"/>
        </w:rPr>
        <w:t>radna bilježnica za jezik, komunikaciju i književnost</w:t>
      </w:r>
    </w:p>
    <w:p w14:paraId="42126EC6" w14:textId="77777777" w:rsidR="00EB257B" w:rsidRPr="007B56EC" w:rsidRDefault="00EB257B" w:rsidP="00EB257B">
      <w:pPr>
        <w:widowControl w:val="0"/>
        <w:shd w:val="clear" w:color="auto" w:fill="FBE4D5" w:themeFill="accent2" w:themeFillTint="33"/>
        <w:kinsoku w:val="0"/>
        <w:overflowPunct w:val="0"/>
        <w:autoSpaceDE w:val="0"/>
        <w:autoSpaceDN w:val="0"/>
        <w:adjustRightInd w:val="0"/>
        <w:spacing w:line="360" w:lineRule="auto"/>
        <w:ind w:right="634"/>
        <w:jc w:val="center"/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  <w:lastRenderedPageBreak/>
        <w:t xml:space="preserve">VREDNOVANJE OSTVARENOSTI ODGOJNO-OBRAZOVNIH ISHODA U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3"/>
          <w:sz w:val="28"/>
          <w:szCs w:val="28"/>
          <w:lang w:eastAsia="hr-HR"/>
        </w:rPr>
        <w:t xml:space="preserve">NASTAVNOME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  <w:t xml:space="preserve">PREDMETU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3"/>
          <w:sz w:val="28"/>
          <w:szCs w:val="28"/>
          <w:lang w:eastAsia="hr-HR"/>
        </w:rPr>
        <w:t xml:space="preserve">HRVATSKI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  <w:t>JEZIK</w:t>
      </w:r>
    </w:p>
    <w:p w14:paraId="583089DB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774" w:right="634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        </w:t>
      </w:r>
    </w:p>
    <w:p w14:paraId="59256DEC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before="1" w:line="360" w:lineRule="auto"/>
        <w:ind w:left="774" w:right="976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             Vrednovanje 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nastavnome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predmetu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Hrvatski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jezik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planira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s   e   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37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provodi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sustavnim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prikupljanjem različitih povezanih informacija o ostvarivanju odgojno-obrazovnih ishoda. Pritom</w:t>
      </w:r>
      <w:r w:rsidRPr="007B56EC">
        <w:rPr>
          <w:rFonts w:asciiTheme="majorHAnsi" w:eastAsiaTheme="minorEastAsia" w:hAnsiTheme="majorHAnsi" w:cstheme="majorHAnsi"/>
          <w:color w:val="231F20"/>
          <w:spacing w:val="-36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se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poštuje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jedinstvenost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svakoga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učenika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</w:t>
      </w:r>
      <w:r w:rsidRPr="007B56EC">
        <w:rPr>
          <w:rFonts w:asciiTheme="majorHAnsi" w:eastAsiaTheme="minorEastAsia" w:hAnsiTheme="majorHAnsi" w:cstheme="majorHAnsi"/>
          <w:color w:val="231F20"/>
          <w:spacing w:val="-3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obzirom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na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kognitivno,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društveno-afektivno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i </w:t>
      </w:r>
      <w:proofErr w:type="spellStart"/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psihomotoričko</w:t>
      </w:r>
      <w:proofErr w:type="spellEnd"/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razvojno područje</w:t>
      </w:r>
      <w:r w:rsidRPr="007B56EC">
        <w:rPr>
          <w:rFonts w:asciiTheme="majorHAnsi" w:eastAsiaTheme="minorEastAsia" w:hAnsiTheme="majorHAnsi" w:cstheme="majorHAnsi"/>
          <w:color w:val="231F20"/>
          <w:spacing w:val="-36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vrednovanja. Sustavno praćenje i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vrednovanje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motivira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učenika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na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daljnji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rad,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ujedno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je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povratna informacija učenicima, učiteljima i nastavnicima, roditeljima, obrazovnim institucijama i prosvjetnim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vlastima.</w:t>
      </w:r>
    </w:p>
    <w:p w14:paraId="0BF6EEFF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752"/>
        <w:jc w:val="both"/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                       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Sastavnice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vrednovanja</w:t>
      </w:r>
      <w:r w:rsidRPr="007B56EC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predmetu</w:t>
      </w:r>
      <w:r w:rsidRPr="007B56EC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proizlaze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iz</w:t>
      </w:r>
      <w:r w:rsidRPr="007B56EC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odgojno-obrazovnih</w:t>
      </w:r>
      <w:r w:rsidRPr="007B56EC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ishoda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organiziranih</w:t>
      </w:r>
      <w:r w:rsidRPr="007B56EC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trima predmetnim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područjima: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Hrvatski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jezik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 </w:t>
      </w:r>
    </w:p>
    <w:p w14:paraId="1B3B7492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752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                  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komunikacija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(A),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Književnost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stvaralaštvo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(B)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Kultura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i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mediji</w:t>
      </w:r>
      <w:r w:rsidRPr="007B56EC">
        <w:rPr>
          <w:rFonts w:asciiTheme="majorHAnsi" w:eastAsiaTheme="minorEastAsia" w:hAnsiTheme="majorHAnsi" w:cstheme="majorHAnsi"/>
          <w:color w:val="231F20"/>
          <w:spacing w:val="-6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(C).</w:t>
      </w:r>
    </w:p>
    <w:p w14:paraId="52F3C6E6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774" w:right="752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u w:val="single"/>
          <w:lang w:eastAsia="hr-HR"/>
        </w:rPr>
      </w:pPr>
    </w:p>
    <w:p w14:paraId="6D2258CB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491"/>
        <w:jc w:val="both"/>
        <w:rPr>
          <w:rFonts w:asciiTheme="majorHAnsi" w:eastAsiaTheme="minorEastAsia" w:hAnsiTheme="majorHAnsi" w:cstheme="majorHAnsi"/>
          <w:b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color w:val="231F20"/>
          <w:sz w:val="24"/>
          <w:szCs w:val="24"/>
          <w:u w:val="single"/>
          <w:lang w:eastAsia="hr-HR"/>
        </w:rPr>
        <w:t>Sastavnice su vrednovanja u predmetu Hrvatski jezik</w:t>
      </w:r>
      <w:r w:rsidRPr="007B56EC">
        <w:rPr>
          <w:rFonts w:asciiTheme="majorHAnsi" w:eastAsiaTheme="minorEastAsia" w:hAnsiTheme="majorHAnsi" w:cstheme="majorHAnsi"/>
          <w:b/>
          <w:color w:val="231F20"/>
          <w:sz w:val="24"/>
          <w:szCs w:val="24"/>
          <w:lang w:eastAsia="hr-HR"/>
        </w:rPr>
        <w:t>:</w:t>
      </w:r>
    </w:p>
    <w:p w14:paraId="59B54B85" w14:textId="77777777" w:rsidR="00EB257B" w:rsidRPr="007B56EC" w:rsidRDefault="00EB257B" w:rsidP="00EB257B">
      <w:pPr>
        <w:widowControl w:val="0"/>
        <w:numPr>
          <w:ilvl w:val="0"/>
          <w:numId w:val="5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7" w:line="360" w:lineRule="auto"/>
        <w:ind w:hanging="283"/>
        <w:jc w:val="both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  <w:r w:rsidRPr="007B56EC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Hrvatski jezik i</w:t>
      </w:r>
      <w:r w:rsidRPr="007B56EC">
        <w:rPr>
          <w:rFonts w:asciiTheme="majorHAnsi" w:hAnsiTheme="majorHAnsi" w:cstheme="majorHAnsi"/>
          <w:b/>
          <w:color w:val="231F20"/>
          <w:spacing w:val="-30"/>
          <w:w w:val="10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komunikacija</w:t>
      </w:r>
    </w:p>
    <w:p w14:paraId="1B1F1D30" w14:textId="77777777" w:rsidR="00EB257B" w:rsidRPr="007B56EC" w:rsidRDefault="00EB257B" w:rsidP="00EB257B">
      <w:pPr>
        <w:widowControl w:val="0"/>
        <w:numPr>
          <w:ilvl w:val="0"/>
          <w:numId w:val="5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b/>
          <w:color w:val="231F20"/>
          <w:sz w:val="24"/>
          <w:szCs w:val="24"/>
        </w:rPr>
      </w:pPr>
      <w:r w:rsidRPr="007B56EC">
        <w:rPr>
          <w:rFonts w:asciiTheme="majorHAnsi" w:hAnsiTheme="majorHAnsi" w:cstheme="majorHAnsi"/>
          <w:b/>
          <w:color w:val="231F20"/>
          <w:sz w:val="24"/>
          <w:szCs w:val="24"/>
        </w:rPr>
        <w:t>Književnost i</w:t>
      </w:r>
      <w:r w:rsidRPr="007B56EC">
        <w:rPr>
          <w:rFonts w:asciiTheme="majorHAnsi" w:hAnsiTheme="majorHAnsi" w:cstheme="majorHAnsi"/>
          <w:b/>
          <w:color w:val="231F20"/>
          <w:spacing w:val="-13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b/>
          <w:color w:val="231F20"/>
          <w:sz w:val="24"/>
          <w:szCs w:val="24"/>
        </w:rPr>
        <w:t>stvaralaštvo</w:t>
      </w:r>
    </w:p>
    <w:p w14:paraId="13AF752F" w14:textId="77777777" w:rsidR="00EB257B" w:rsidRPr="007B56EC" w:rsidRDefault="00EB257B" w:rsidP="00EB257B">
      <w:pPr>
        <w:widowControl w:val="0"/>
        <w:numPr>
          <w:ilvl w:val="0"/>
          <w:numId w:val="5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  <w:r w:rsidRPr="007B56EC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Kultura i</w:t>
      </w:r>
      <w:r w:rsidRPr="007B56EC">
        <w:rPr>
          <w:rFonts w:asciiTheme="majorHAnsi" w:hAnsiTheme="majorHAnsi" w:cstheme="majorHAnsi"/>
          <w:b/>
          <w:color w:val="231F20"/>
          <w:spacing w:val="-18"/>
          <w:w w:val="10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mediji</w:t>
      </w:r>
    </w:p>
    <w:p w14:paraId="4D2F4F22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before="11" w:line="360" w:lineRule="auto"/>
        <w:ind w:left="774" w:right="499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                 Sastavnicama</w:t>
      </w:r>
      <w:r w:rsidRPr="007B56EC">
        <w:rPr>
          <w:rFonts w:asciiTheme="majorHAnsi" w:eastAsiaTheme="minorEastAsia" w:hAnsiTheme="majorHAnsi" w:cstheme="majorHAnsi"/>
          <w:color w:val="231F20"/>
          <w:spacing w:val="-39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vrednovanja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svim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se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trima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nastavnim</w:t>
      </w:r>
      <w:r w:rsidRPr="007B56EC">
        <w:rPr>
          <w:rFonts w:asciiTheme="majorHAnsi" w:eastAsiaTheme="minorEastAsia" w:hAnsiTheme="majorHAnsi" w:cstheme="majorHAnsi"/>
          <w:color w:val="231F20"/>
          <w:spacing w:val="-3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područjima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opaža,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prati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vrednuje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dubina</w:t>
      </w:r>
      <w:r w:rsidRPr="007B56EC">
        <w:rPr>
          <w:rFonts w:asciiTheme="majorHAnsi" w:eastAsiaTheme="minorEastAsia" w:hAnsiTheme="majorHAnsi" w:cstheme="majorHAnsi"/>
          <w:color w:val="231F20"/>
          <w:spacing w:val="-3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širina usvojenosti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odgojno-obrazovnih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ishoda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kognitivnome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afektivnome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području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(znanja,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vještine, stavovi</w:t>
      </w:r>
      <w:r w:rsidRPr="007B56EC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vrijednosti)</w:t>
      </w:r>
      <w:r w:rsidRPr="007B56EC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svim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trima</w:t>
      </w:r>
      <w:r w:rsidRPr="007B56EC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nastavnim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područjima.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Uz</w:t>
      </w:r>
      <w:r w:rsidRPr="007B56EC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svaki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odgojno-obrazovni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ishod</w:t>
      </w:r>
      <w:r w:rsidRPr="007B56EC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predlažu se</w:t>
      </w:r>
      <w:r w:rsidRPr="007B56EC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četiri 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razine</w:t>
      </w:r>
      <w:r w:rsidRPr="007B56EC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usvojenosti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kojima 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se </w:t>
      </w:r>
      <w:r w:rsidRPr="007B56EC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mjeri 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usvojenost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ishoda </w:t>
      </w:r>
      <w:r w:rsidRPr="007B56EC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na 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zadovoljavajućoj, 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dobroj,</w:t>
      </w:r>
      <w:r w:rsidRPr="007B56EC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vrlo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dobroj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 iznimnoj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razini.</w:t>
      </w:r>
    </w:p>
    <w:p w14:paraId="2AFBBAFF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ajorHAnsi" w:eastAsiaTheme="minorEastAsia" w:hAnsiTheme="majorHAnsi" w:cstheme="majorHAnsi"/>
          <w:b/>
          <w:bCs/>
          <w:color w:val="231F20"/>
          <w:w w:val="95"/>
          <w:sz w:val="24"/>
          <w:szCs w:val="24"/>
          <w:u w:val="single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bCs/>
          <w:color w:val="231F20"/>
          <w:sz w:val="24"/>
          <w:szCs w:val="24"/>
          <w:lang w:eastAsia="hr-HR"/>
        </w:rPr>
        <w:t xml:space="preserve">         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5"/>
          <w:sz w:val="24"/>
          <w:szCs w:val="24"/>
          <w:u w:val="single"/>
          <w:lang w:eastAsia="hr-HR"/>
        </w:rPr>
        <w:t>Sastavnice vrednovanja obuhvaćaju:</w:t>
      </w:r>
    </w:p>
    <w:p w14:paraId="164194D7" w14:textId="77777777" w:rsidR="00EB257B" w:rsidRPr="007B56EC" w:rsidRDefault="00EB257B" w:rsidP="00EB257B">
      <w:pPr>
        <w:widowControl w:val="0"/>
        <w:numPr>
          <w:ilvl w:val="1"/>
          <w:numId w:val="6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7B56EC">
        <w:rPr>
          <w:rFonts w:asciiTheme="majorHAnsi" w:hAnsiTheme="majorHAnsi" w:cstheme="majorHAnsi"/>
          <w:color w:val="231F20"/>
          <w:sz w:val="24"/>
          <w:szCs w:val="24"/>
        </w:rPr>
        <w:t>stečena</w:t>
      </w:r>
      <w:r w:rsidRPr="007B56EC">
        <w:rPr>
          <w:rFonts w:asciiTheme="majorHAnsi" w:hAnsiTheme="majorHAnsi" w:cstheme="majorHAnsi"/>
          <w:color w:val="231F20"/>
          <w:spacing w:val="-17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znanja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o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jeziku,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književnosti,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medijskoj,</w:t>
      </w:r>
      <w:r w:rsidRPr="007B56EC">
        <w:rPr>
          <w:rFonts w:asciiTheme="majorHAnsi" w:hAnsiTheme="majorHAnsi" w:cstheme="majorHAnsi"/>
          <w:color w:val="231F20"/>
          <w:spacing w:val="-17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kulturnoj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međukulturnoj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pismenosti</w:t>
      </w:r>
    </w:p>
    <w:p w14:paraId="6CF7CB87" w14:textId="77777777" w:rsidR="00EB257B" w:rsidRPr="007B56EC" w:rsidRDefault="00EB257B" w:rsidP="00EB257B">
      <w:pPr>
        <w:widowControl w:val="0"/>
        <w:numPr>
          <w:ilvl w:val="1"/>
          <w:numId w:val="6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right="805" w:hanging="283"/>
        <w:jc w:val="both"/>
        <w:rPr>
          <w:rFonts w:asciiTheme="majorHAnsi" w:hAnsiTheme="majorHAnsi" w:cstheme="majorHAnsi"/>
          <w:color w:val="231F20"/>
          <w:w w:val="95"/>
          <w:sz w:val="24"/>
          <w:szCs w:val="24"/>
        </w:rPr>
      </w:pP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sposobnost 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razumijevanja 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jezičnih,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književnih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kulturnih</w:t>
      </w:r>
      <w:r w:rsidRPr="007B56EC">
        <w:rPr>
          <w:rFonts w:asciiTheme="majorHAnsi" w:hAnsiTheme="majorHAnsi" w:cstheme="majorHAnsi"/>
          <w:color w:val="231F20"/>
          <w:spacing w:val="-24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koncepata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kojima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se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znanja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usustavljuju i</w:t>
      </w:r>
      <w:r w:rsidRPr="007B56EC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međusobno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povezuju 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isprepliću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u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predmetu</w:t>
      </w:r>
      <w:r w:rsidRPr="007B56EC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Hrvatski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jezik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(</w:t>
      </w:r>
      <w:proofErr w:type="spellStart"/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unutarpredmetno</w:t>
      </w:r>
      <w:proofErr w:type="spellEnd"/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povezivanje)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te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povezuju</w:t>
      </w:r>
      <w:r w:rsidRPr="007B56EC">
        <w:rPr>
          <w:rFonts w:asciiTheme="majorHAnsi" w:hAnsiTheme="majorHAnsi" w:cstheme="majorHAnsi"/>
          <w:color w:val="231F20"/>
          <w:spacing w:val="-19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s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proofErr w:type="spellStart"/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međupredmetnim</w:t>
      </w:r>
      <w:proofErr w:type="spellEnd"/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temama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i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drugim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predmetima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po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načelu</w:t>
      </w:r>
      <w:r w:rsidRPr="007B56EC">
        <w:rPr>
          <w:rFonts w:asciiTheme="majorHAnsi" w:hAnsiTheme="majorHAnsi" w:cstheme="majorHAnsi"/>
          <w:color w:val="231F20"/>
          <w:spacing w:val="-19"/>
          <w:w w:val="90"/>
          <w:sz w:val="24"/>
          <w:szCs w:val="24"/>
        </w:rPr>
        <w:t xml:space="preserve"> </w:t>
      </w:r>
      <w:proofErr w:type="spellStart"/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međupredmetne</w:t>
      </w:r>
      <w:proofErr w:type="spellEnd"/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povezanosti</w:t>
      </w:r>
    </w:p>
    <w:p w14:paraId="7947E88F" w14:textId="77777777" w:rsidR="00EB257B" w:rsidRPr="007B56EC" w:rsidRDefault="00EB257B" w:rsidP="00EB257B">
      <w:pPr>
        <w:widowControl w:val="0"/>
        <w:numPr>
          <w:ilvl w:val="1"/>
          <w:numId w:val="6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color w:val="231F20"/>
          <w:w w:val="95"/>
          <w:sz w:val="24"/>
          <w:szCs w:val="24"/>
        </w:rPr>
      </w:pP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primjenu</w:t>
      </w:r>
      <w:r w:rsidRPr="007B56EC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znanja i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koncepata 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na 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razini </w:t>
      </w:r>
      <w:r w:rsidRPr="007B56EC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analize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sinteze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te 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stvaranje </w:t>
      </w:r>
      <w:r w:rsidRPr="007B56EC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novih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znanja 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i 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koncepata</w:t>
      </w:r>
    </w:p>
    <w:p w14:paraId="56B1B327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before="8" w:line="360" w:lineRule="auto"/>
        <w:jc w:val="both"/>
        <w:rPr>
          <w:rFonts w:asciiTheme="majorHAnsi" w:eastAsiaTheme="minorEastAsia" w:hAnsiTheme="majorHAnsi" w:cstheme="majorHAnsi"/>
          <w:sz w:val="24"/>
          <w:szCs w:val="24"/>
          <w:lang w:eastAsia="hr-HR"/>
        </w:rPr>
      </w:pPr>
    </w:p>
    <w:p w14:paraId="7A32CD16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before="1" w:line="360" w:lineRule="auto"/>
        <w:ind w:left="491" w:right="1078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Formativno vrednovanje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polazište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je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za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učenikovo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učiteljevo/nastavnikovo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planiranje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daljnjega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učenja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poučavanja. Na kraju određenoga razdoblja učenja i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lastRenderedPageBreak/>
        <w:t xml:space="preserve">poučavanja procjenjuju se ostvarivanje odgojno-obrazovnih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ishoda. </w:t>
      </w:r>
      <w:proofErr w:type="spellStart"/>
      <w:r w:rsidRPr="007B56EC">
        <w:rPr>
          <w:rFonts w:asciiTheme="majorHAnsi" w:eastAsiaTheme="minorEastAsia" w:hAnsiTheme="majorHAnsi" w:cstheme="majorHAnsi"/>
          <w:b/>
          <w:bCs/>
          <w:color w:val="231F20"/>
          <w:sz w:val="24"/>
          <w:szCs w:val="24"/>
          <w:lang w:eastAsia="hr-HR"/>
        </w:rPr>
        <w:t>Sumativno</w:t>
      </w:r>
      <w:proofErr w:type="spellEnd"/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se vrednuje usvojenost znanja i razvijenost vještina, a prati se i procjenjuje usvojenost općeprihvaćenih </w:t>
      </w:r>
      <w:r w:rsidRPr="007B56EC">
        <w:rPr>
          <w:rFonts w:asciiTheme="majorHAnsi" w:eastAsiaTheme="minorEastAsia" w:hAnsiTheme="majorHAnsi" w:cstheme="majorHAnsi"/>
          <w:color w:val="231F20"/>
          <w:spacing w:val="-3"/>
          <w:sz w:val="24"/>
          <w:szCs w:val="24"/>
          <w:lang w:eastAsia="hr-HR"/>
        </w:rPr>
        <w:t xml:space="preserve">stavova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i vrijednosti te razvijenost navika i elementi generičkih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kompetencija:</w:t>
      </w:r>
      <w:r w:rsidRPr="007B56EC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odgovornost,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samostalnost</w:t>
      </w:r>
      <w:r w:rsidRPr="007B56EC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samoinicijativnost</w:t>
      </w:r>
      <w:r w:rsidRPr="007B56EC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te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komunikacija</w:t>
      </w:r>
      <w:r w:rsidRPr="007B56EC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suradnja.</w:t>
      </w:r>
      <w:r w:rsidRPr="007B56EC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Smisao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cilj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procjenjivanja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jest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poticanje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učenika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na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iskazivanje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znanja,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vještina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stavova.</w:t>
      </w:r>
    </w:p>
    <w:p w14:paraId="09F2B0BE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971"/>
        <w:jc w:val="both"/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</w:pPr>
    </w:p>
    <w:p w14:paraId="3E73244B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207" w:right="1185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 xml:space="preserve">       Oblici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su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vrednovanja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: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usmene</w:t>
      </w:r>
      <w:r w:rsidRPr="007B56EC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pacing w:val="-3"/>
          <w:w w:val="90"/>
          <w:sz w:val="24"/>
          <w:szCs w:val="24"/>
          <w:lang w:eastAsia="hr-HR"/>
        </w:rPr>
        <w:t>provjere,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pisane</w:t>
      </w:r>
      <w:r w:rsidRPr="007B56EC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pacing w:val="-3"/>
          <w:w w:val="90"/>
          <w:sz w:val="24"/>
          <w:szCs w:val="24"/>
          <w:lang w:eastAsia="hr-HR"/>
        </w:rPr>
        <w:t>provjere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zadatcima</w:t>
      </w:r>
      <w:r w:rsidRPr="007B56EC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zatvorenoga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/ili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otvorenog</w:t>
      </w:r>
      <w:r w:rsidRPr="007B56EC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tipa;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predstavljanja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ili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izvedbe: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govorni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razgovorni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oblici,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praktični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radovi,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projekti;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učeničke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mape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sl.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Provode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se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prema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potrebi/planu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individualnoj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procjeni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učitelja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nastavnika.</w:t>
      </w:r>
    </w:p>
    <w:p w14:paraId="62441EB8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207" w:right="826"/>
        <w:jc w:val="both"/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 xml:space="preserve">        Vrednovanje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ostvarivanja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odgojno-obrazovnih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ishoda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potiče</w:t>
      </w:r>
      <w:r w:rsidRPr="007B56EC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dubinsko</w:t>
      </w:r>
      <w:r w:rsidRPr="007B56EC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trajno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učenje</w:t>
      </w:r>
      <w:r w:rsidRPr="007B56EC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te</w:t>
      </w:r>
      <w:r w:rsidRPr="007B56EC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primjenu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znanja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vještina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novim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situacijama</w:t>
      </w:r>
      <w:r w:rsidRPr="007B56EC">
        <w:rPr>
          <w:rFonts w:asciiTheme="majorHAnsi" w:eastAsiaTheme="minorEastAsia" w:hAnsiTheme="majorHAnsi" w:cstheme="majorHAnsi"/>
          <w:color w:val="231F20"/>
          <w:spacing w:val="-1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rješavanje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problema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1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kontekstu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koji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je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učenicima</w:t>
      </w:r>
      <w:r w:rsidRPr="007B56EC">
        <w:rPr>
          <w:rFonts w:asciiTheme="majorHAnsi" w:eastAsiaTheme="minorEastAsia" w:hAnsiTheme="majorHAnsi" w:cstheme="majorHAnsi"/>
          <w:color w:val="231F20"/>
          <w:spacing w:val="-1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važan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zanimljiv.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Nedvosmislena pravila i mjerila vrednovanja učenicima pomažu pri razumijevanju sastavnica uspješne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izvedbe i područja učenja koji se vrednuju.</w:t>
      </w:r>
    </w:p>
    <w:p w14:paraId="6A5B7200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207" w:right="484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</w:p>
    <w:p w14:paraId="51315F30" w14:textId="77777777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line="269" w:lineRule="exact"/>
        <w:ind w:left="207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Izvor:</w:t>
      </w:r>
    </w:p>
    <w:p w14:paraId="6E1D9192" w14:textId="3BE64F59" w:rsidR="00EB257B" w:rsidRPr="007B56EC" w:rsidRDefault="00EB257B" w:rsidP="00EB257B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left="207" w:right="1163"/>
        <w:rPr>
          <w:rFonts w:asciiTheme="majorHAnsi" w:eastAsiaTheme="minorEastAsia" w:hAnsiTheme="majorHAnsi" w:cstheme="majorHAnsi"/>
          <w:color w:val="2F67B2"/>
          <w:sz w:val="24"/>
          <w:szCs w:val="24"/>
          <w:lang w:eastAsia="hr-HR"/>
        </w:rPr>
        <w:sectPr w:rsidR="00EB257B" w:rsidRPr="007B56EC" w:rsidSect="0084548F">
          <w:footerReference w:type="even" r:id="rId7"/>
          <w:footerReference w:type="default" r:id="rId8"/>
          <w:pgSz w:w="16850" w:h="11910" w:orient="landscape"/>
          <w:pgMar w:top="640" w:right="700" w:bottom="360" w:left="840" w:header="0" w:footer="657" w:gutter="0"/>
          <w:cols w:space="720"/>
          <w:noEndnote/>
        </w:sectPr>
      </w:pPr>
      <w:r w:rsidRPr="007B56EC">
        <w:rPr>
          <w:rFonts w:asciiTheme="majorHAnsi" w:eastAsiaTheme="minorEastAsia" w:hAnsiTheme="majorHAnsi" w:cstheme="majorHAnsi"/>
          <w:color w:val="2F67B2"/>
          <w:w w:val="90"/>
          <w:sz w:val="24"/>
          <w:szCs w:val="24"/>
          <w:u w:val="single"/>
          <w:lang w:eastAsia="hr-HR"/>
        </w:rPr>
        <w:t>https://mzo.hr/sites/default/files/dokumenti/2018/OBRAZOVANJE/Nacionalni-kurikulumi/hrvatski_</w:t>
      </w:r>
      <w:r w:rsidRPr="007B56EC">
        <w:rPr>
          <w:rFonts w:asciiTheme="majorHAnsi" w:eastAsiaTheme="minorEastAsia" w:hAnsiTheme="majorHAnsi" w:cstheme="majorHAnsi"/>
          <w:color w:val="2F67B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F67B2"/>
          <w:sz w:val="24"/>
          <w:szCs w:val="24"/>
          <w:u w:val="single"/>
          <w:lang w:eastAsia="hr-HR"/>
        </w:rPr>
        <w:t>jezik-nakon-recenzije-veljaca-20</w:t>
      </w:r>
    </w:p>
    <w:p w14:paraId="1B26E0F6" w14:textId="77777777" w:rsidR="00EB257B" w:rsidRPr="007B56EC" w:rsidRDefault="00EB257B" w:rsidP="00EB257B">
      <w:pPr>
        <w:rPr>
          <w:rFonts w:asciiTheme="majorHAnsi" w:hAnsiTheme="majorHAnsi" w:cstheme="majorHAnsi"/>
          <w:sz w:val="28"/>
          <w:szCs w:val="28"/>
        </w:rPr>
      </w:pPr>
    </w:p>
    <w:p w14:paraId="3D9103BA" w14:textId="77777777" w:rsidR="00EB257B" w:rsidRPr="007B56EC" w:rsidRDefault="00EB257B" w:rsidP="00EB257B">
      <w:pPr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PROCJENA SPOSOBNOSTI UČENIKA NA POČETKU ŠKOLSKE GODINE S CILJEM PLANIRANJA I PROGRAMIRANJA NASTAVE HRVATSKOGA JEZIKA</w:t>
      </w:r>
    </w:p>
    <w:p w14:paraId="7F48BF8C" w14:textId="77777777" w:rsidR="00EB257B" w:rsidRPr="007B56EC" w:rsidRDefault="00EB257B" w:rsidP="00EB257B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 Na početku školske godine učitelj se koristi različitim načinima i postupcima procjene učenika radi planiranja nastave.  Procjena traje tijekom rujna. Utvrđuju se učenikove vještine i sposobnosti u govorenju i slušanju, pisanju i čitanju i njihovu međudjelovanju. Učenicima se daju povratne informacije o rezultatima procjene usmenim putem ili bilješkama. </w:t>
      </w:r>
    </w:p>
    <w:p w14:paraId="24E95AEB" w14:textId="77777777" w:rsidR="00EB257B" w:rsidRPr="007B56EC" w:rsidRDefault="00EB257B" w:rsidP="00EB257B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Temeljna procjena učeničkih sposobnosti 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inicijalna procjena</w:t>
      </w:r>
      <w:r w:rsidRPr="007B56EC">
        <w:rPr>
          <w:rFonts w:asciiTheme="majorHAnsi" w:hAnsiTheme="majorHAnsi" w:cstheme="majorHAnsi"/>
          <w:sz w:val="24"/>
          <w:szCs w:val="24"/>
        </w:rPr>
        <w:t xml:space="preserve"> iz poznavanja jezičnih sadržaja. Učiteljica samostalno procjenjuje kojim je razredima potrebna inicijalna provjera. Nakon nastavnih sati ponavljanja jezičnih sadržaja, u vremenu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do dva tjedna </w:t>
      </w:r>
      <w:r w:rsidRPr="007B56EC">
        <w:rPr>
          <w:rFonts w:asciiTheme="majorHAnsi" w:hAnsiTheme="majorHAnsi" w:cstheme="majorHAnsi"/>
          <w:sz w:val="24"/>
          <w:szCs w:val="24"/>
        </w:rPr>
        <w:t>nakon početka nastave, piše se i inicijalna provjera.  Broj bodova inicijalne provjere upisuje se u rubriku bilježaka i ne rezultira brojčanom ocjenom.</w:t>
      </w:r>
    </w:p>
    <w:p w14:paraId="2751A2FE" w14:textId="77777777" w:rsidR="00EB257B" w:rsidRPr="007B56EC" w:rsidRDefault="00EB257B" w:rsidP="00EB257B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01E6B7E7" w14:textId="77777777" w:rsidR="00EB257B" w:rsidRPr="007B56EC" w:rsidRDefault="00EB257B" w:rsidP="00EB257B">
      <w:pPr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 xml:space="preserve">FORMATIVNO VREDNOVANJE </w:t>
      </w:r>
      <w:bookmarkStart w:id="3" w:name="_Hlk146198749"/>
      <w:r w:rsidRPr="007B56EC">
        <w:rPr>
          <w:rFonts w:asciiTheme="majorHAnsi" w:hAnsiTheme="majorHAnsi" w:cstheme="majorHAnsi"/>
          <w:b/>
          <w:bCs/>
          <w:sz w:val="28"/>
          <w:szCs w:val="28"/>
        </w:rPr>
        <w:t>U NASTAVI HRVATSKOGA JEZIKA</w:t>
      </w:r>
    </w:p>
    <w:bookmarkEnd w:id="3"/>
    <w:p w14:paraId="0F35BE1D" w14:textId="4A234511" w:rsidR="00EB257B" w:rsidRPr="007B56EC" w:rsidRDefault="00EB257B" w:rsidP="00EB257B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   Formativno vrednovanje</w:t>
      </w:r>
      <w:r w:rsidRPr="007B56EC">
        <w:rPr>
          <w:rFonts w:asciiTheme="majorHAnsi" w:hAnsiTheme="majorHAnsi" w:cstheme="majorHAnsi"/>
          <w:sz w:val="24"/>
          <w:szCs w:val="24"/>
        </w:rPr>
        <w:t xml:space="preserve"> u nastavi Hrvatskoga jezika je stalni proces koji se zasniva na opažanju rada učenika, njegovu napredovanju davanjem redovitih i jasnih informacija. Učenika treba postupno dovoditi do samoprocjene znanja i  aktivnosti te ga potaknuti na učenje. Služi poboljšanju procesa učenja i može/ ne mora uvijek dovesti do brojčane ocjene. Formativno se praćenje i vrednovanje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često provodi razgovorom s učenikom</w:t>
      </w:r>
      <w:r w:rsidRPr="007B56EC">
        <w:rPr>
          <w:rFonts w:asciiTheme="majorHAnsi" w:hAnsiTheme="majorHAnsi" w:cstheme="majorHAnsi"/>
          <w:sz w:val="24"/>
          <w:szCs w:val="24"/>
        </w:rPr>
        <w:t xml:space="preserve">, zapisom u rubriku bilježaka u imeniku, u osobnu učiteljevu evidenciju, u učenikovu bilježnicu ili rad. Formativno vrednovanje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pomaže pri donošenju zaključne ocjene</w:t>
      </w:r>
      <w:r w:rsidRPr="007B56EC">
        <w:rPr>
          <w:rFonts w:asciiTheme="majorHAnsi" w:hAnsiTheme="majorHAnsi" w:cstheme="majorHAnsi"/>
          <w:sz w:val="24"/>
          <w:szCs w:val="24"/>
        </w:rPr>
        <w:t>, a značajno može pozitivno ili negativno utjecati kad je zaključna ocjena na granici između dviju ocjena.</w:t>
      </w:r>
    </w:p>
    <w:p w14:paraId="1BCB1084" w14:textId="77777777" w:rsidR="00EB257B" w:rsidRPr="007B56EC" w:rsidRDefault="00EB257B" w:rsidP="00EB257B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58455159" w14:textId="77777777" w:rsidR="00EB257B" w:rsidRPr="007B56EC" w:rsidRDefault="00EB257B" w:rsidP="00EB257B">
      <w:pPr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sz w:val="28"/>
          <w:szCs w:val="28"/>
        </w:rPr>
        <w:t xml:space="preserve">SUMATIVNO VREDNOVANJE </w:t>
      </w:r>
      <w:r w:rsidRPr="007B56EC">
        <w:rPr>
          <w:rFonts w:asciiTheme="majorHAnsi" w:hAnsiTheme="majorHAnsi" w:cstheme="majorHAnsi"/>
          <w:b/>
          <w:bCs/>
          <w:sz w:val="28"/>
          <w:szCs w:val="28"/>
        </w:rPr>
        <w:t>U NASTAVI HRVATSKOGA JEZIKA</w:t>
      </w:r>
    </w:p>
    <w:p w14:paraId="764EA26A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        </w:t>
      </w:r>
      <w:proofErr w:type="spellStart"/>
      <w:r w:rsidRPr="007B56EC">
        <w:rPr>
          <w:rFonts w:asciiTheme="majorHAnsi" w:hAnsiTheme="majorHAnsi" w:cstheme="majorHAnsi"/>
          <w:b/>
          <w:bCs/>
          <w:sz w:val="24"/>
          <w:szCs w:val="24"/>
        </w:rPr>
        <w:t>Sumativno</w:t>
      </w:r>
      <w:proofErr w:type="spellEnd"/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se ocjenjuju</w:t>
      </w:r>
      <w:r w:rsidRPr="007B56EC">
        <w:rPr>
          <w:rFonts w:asciiTheme="majorHAnsi" w:hAnsiTheme="majorHAnsi" w:cstheme="majorHAnsi"/>
          <w:sz w:val="24"/>
          <w:szCs w:val="24"/>
        </w:rPr>
        <w:t xml:space="preserve"> ishodi učenja/poučavanja. Pisane provjere – ispiti – provode se nakon obrađene i uvježbane nastavne cjeline. Svaka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pisana provjera</w:t>
      </w:r>
      <w:r w:rsidRPr="007B56EC">
        <w:rPr>
          <w:rFonts w:asciiTheme="majorHAnsi" w:hAnsiTheme="majorHAnsi" w:cstheme="majorHAnsi"/>
          <w:sz w:val="24"/>
          <w:szCs w:val="24"/>
        </w:rPr>
        <w:t xml:space="preserve"> znanja koja traje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dulje od 15 minuta</w:t>
      </w:r>
      <w:r w:rsidRPr="007B56EC">
        <w:rPr>
          <w:rFonts w:asciiTheme="majorHAnsi" w:hAnsiTheme="majorHAnsi" w:cstheme="majorHAnsi"/>
          <w:sz w:val="24"/>
          <w:szCs w:val="24"/>
        </w:rPr>
        <w:t xml:space="preserve"> učenicima je unaprijed najavljena </w:t>
      </w:r>
      <w:proofErr w:type="spellStart"/>
      <w:r w:rsidRPr="007B56EC">
        <w:rPr>
          <w:rFonts w:asciiTheme="majorHAnsi" w:hAnsiTheme="majorHAnsi" w:cstheme="majorHAnsi"/>
          <w:sz w:val="24"/>
          <w:szCs w:val="24"/>
        </w:rPr>
        <w:t>vremenikom</w:t>
      </w:r>
      <w:proofErr w:type="spellEnd"/>
      <w:r w:rsidRPr="007B56EC">
        <w:rPr>
          <w:rFonts w:asciiTheme="majorHAnsi" w:hAnsiTheme="majorHAnsi" w:cstheme="majorHAnsi"/>
          <w:sz w:val="24"/>
          <w:szCs w:val="24"/>
        </w:rPr>
        <w:t xml:space="preserve"> pisanih provjera. Učenici su upoznati sa </w:t>
      </w:r>
      <w:r w:rsidRPr="007B56EC">
        <w:rPr>
          <w:rFonts w:asciiTheme="majorHAnsi" w:hAnsiTheme="majorHAnsi" w:cstheme="majorHAnsi"/>
          <w:sz w:val="24"/>
          <w:szCs w:val="24"/>
        </w:rPr>
        <w:lastRenderedPageBreak/>
        <w:t xml:space="preserve">sadržajem pisane provjere kojoj obavezno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prethode nastavni sati uvježbavanja</w:t>
      </w:r>
      <w:r w:rsidRPr="007B56EC">
        <w:rPr>
          <w:rFonts w:asciiTheme="majorHAnsi" w:hAnsiTheme="majorHAnsi" w:cstheme="majorHAnsi"/>
          <w:sz w:val="24"/>
          <w:szCs w:val="24"/>
        </w:rPr>
        <w:t xml:space="preserve"> i ponavljanja gradiva. Nakon ocijenjene pisane provjere slijedi analiza. </w:t>
      </w:r>
    </w:p>
    <w:p w14:paraId="41B9A99B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Kratke pisane provjere</w:t>
      </w:r>
      <w:r w:rsidRPr="007B56EC">
        <w:rPr>
          <w:rFonts w:asciiTheme="majorHAnsi" w:hAnsiTheme="majorHAnsi" w:cstheme="majorHAnsi"/>
          <w:sz w:val="24"/>
          <w:szCs w:val="24"/>
        </w:rPr>
        <w:t xml:space="preserve"> se pišu prema potrebi iz jezičnoga gradiva radi češćeg uvježbavanja. Ne traju dulje od 5 minuta, upisuje ih učitelj u svoje bilješke, a tri takve provjere mogu rezultirati ocjenom u imeniku.</w:t>
      </w:r>
    </w:p>
    <w:p w14:paraId="0AAC64C5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2A29BA8" w14:textId="77777777" w:rsidR="00EB257B" w:rsidRPr="007B56EC" w:rsidRDefault="00EB257B" w:rsidP="00EB257B">
      <w:pPr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USMENO ISPITIVANJE</w:t>
      </w:r>
    </w:p>
    <w:p w14:paraId="033A3774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       Usmeno ispitivanje</w:t>
      </w:r>
      <w:r w:rsidRPr="007B56EC">
        <w:rPr>
          <w:rFonts w:asciiTheme="majorHAnsi" w:hAnsiTheme="majorHAnsi" w:cstheme="majorHAnsi"/>
          <w:sz w:val="24"/>
          <w:szCs w:val="24"/>
        </w:rPr>
        <w:t xml:space="preserve"> se može provoditi na početku svakog sata, u pravilu 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nenajavljeno</w:t>
      </w:r>
      <w:r w:rsidRPr="007B56EC">
        <w:rPr>
          <w:rFonts w:asciiTheme="majorHAnsi" w:hAnsiTheme="majorHAnsi" w:cstheme="majorHAnsi"/>
          <w:sz w:val="24"/>
          <w:szCs w:val="24"/>
        </w:rPr>
        <w:t xml:space="preserve">, no u dogovoru s učenicima ispitivanje se može unaprijed dogovoriti. Usmeno se ispituje iz područja jezika, usmenoga jezičnog izražavanja i književnosti. Usmeno ispitivanje ne traje dulje od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10 minuta.</w:t>
      </w:r>
    </w:p>
    <w:p w14:paraId="6B6E1230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U prilikama kada je to moguće, nakon usmenoga ispitivanja učenik može dobiti ocjenu i iz usmenoga izražavanja – čitanja naglas ili recitiranja– i iz književnosti – interpretacija pjesme ili ulomka književnog teksta. Ova je mogućnost učenicima najavljena unaprijed. Usmeno se učenika pita sadržaje iz književnosti otprilike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jednom u polugodištu</w:t>
      </w:r>
      <w:r w:rsidRPr="007B56EC">
        <w:rPr>
          <w:rFonts w:asciiTheme="majorHAnsi" w:hAnsiTheme="majorHAnsi" w:cstheme="majorHAnsi"/>
          <w:sz w:val="24"/>
          <w:szCs w:val="24"/>
        </w:rPr>
        <w:t xml:space="preserve">. Ocjena 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javna</w:t>
      </w:r>
      <w:r w:rsidRPr="007B56EC">
        <w:rPr>
          <w:rFonts w:asciiTheme="majorHAnsi" w:hAnsiTheme="majorHAnsi" w:cstheme="majorHAnsi"/>
          <w:sz w:val="24"/>
          <w:szCs w:val="24"/>
        </w:rPr>
        <w:t xml:space="preserve"> i uvijek 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popraćena bilješkom</w:t>
      </w:r>
      <w:r w:rsidRPr="007B56EC">
        <w:rPr>
          <w:rFonts w:asciiTheme="majorHAnsi" w:hAnsiTheme="majorHAnsi" w:cstheme="majorHAnsi"/>
          <w:sz w:val="24"/>
          <w:szCs w:val="24"/>
        </w:rPr>
        <w:t xml:space="preserve"> i usmenim poticajnim komentarom. Svakom se učeniku pojašnjava što je bilo dobro i što još može popraviti. </w:t>
      </w:r>
    </w:p>
    <w:p w14:paraId="78BCAC5B" w14:textId="77777777" w:rsidR="00EB257B" w:rsidRPr="007B56EC" w:rsidRDefault="00EB257B" w:rsidP="00EB257B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792D05A2" w14:textId="77777777" w:rsidR="00EB257B" w:rsidRPr="007B56EC" w:rsidRDefault="00EB257B" w:rsidP="00EB257B">
      <w:pPr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PISANE PROVJERE</w:t>
      </w:r>
    </w:p>
    <w:p w14:paraId="4F3E0B51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Učenici pišu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pisane provjere</w:t>
      </w:r>
      <w:r w:rsidRPr="007B56EC">
        <w:rPr>
          <w:rFonts w:asciiTheme="majorHAnsi" w:hAnsiTheme="majorHAnsi" w:cstheme="majorHAnsi"/>
          <w:sz w:val="24"/>
          <w:szCs w:val="24"/>
        </w:rPr>
        <w:t xml:space="preserve"> koje mogu biti zadaci objektivnog tipa, poluotvorenog ili otvorenog tipa.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Ispiti koji se pišu cijeli sat</w:t>
      </w:r>
      <w:r w:rsidRPr="007B56EC">
        <w:rPr>
          <w:rFonts w:asciiTheme="majorHAnsi" w:hAnsiTheme="majorHAnsi" w:cstheme="majorHAnsi"/>
          <w:sz w:val="24"/>
          <w:szCs w:val="24"/>
        </w:rPr>
        <w:t xml:space="preserve"> planirani su </w:t>
      </w:r>
      <w:proofErr w:type="spellStart"/>
      <w:r w:rsidRPr="007B56EC">
        <w:rPr>
          <w:rFonts w:asciiTheme="majorHAnsi" w:hAnsiTheme="majorHAnsi" w:cstheme="majorHAnsi"/>
          <w:sz w:val="24"/>
          <w:szCs w:val="24"/>
        </w:rPr>
        <w:t>vremenikom</w:t>
      </w:r>
      <w:proofErr w:type="spellEnd"/>
      <w:r w:rsidRPr="007B56EC">
        <w:rPr>
          <w:rFonts w:asciiTheme="majorHAnsi" w:hAnsiTheme="majorHAnsi" w:cstheme="majorHAnsi"/>
          <w:sz w:val="24"/>
          <w:szCs w:val="24"/>
        </w:rPr>
        <w:t xml:space="preserve">, a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kraće pisane provjere</w:t>
      </w:r>
      <w:r w:rsidRPr="007B56EC">
        <w:rPr>
          <w:rFonts w:asciiTheme="majorHAnsi" w:hAnsiTheme="majorHAnsi" w:cstheme="majorHAnsi"/>
          <w:sz w:val="24"/>
          <w:szCs w:val="24"/>
        </w:rPr>
        <w:t xml:space="preserve"> najavljene su najmanje tjedan dana ranije. Rezultati kraće pisane provjere se ne upisuju u rubriku ocjena, već služe učeniku i učitelju za informaciju o napretku.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Tri ocjene u bilješkama</w:t>
      </w:r>
      <w:r w:rsidRPr="007B56EC">
        <w:rPr>
          <w:rFonts w:asciiTheme="majorHAnsi" w:hAnsiTheme="majorHAnsi" w:cstheme="majorHAnsi"/>
          <w:sz w:val="24"/>
          <w:szCs w:val="24"/>
        </w:rPr>
        <w:t xml:space="preserve"> iz kratkih pisanih provjera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mogu rezultirati ocjenom</w:t>
      </w:r>
      <w:r w:rsidRPr="007B56EC">
        <w:rPr>
          <w:rFonts w:asciiTheme="majorHAnsi" w:hAnsiTheme="majorHAnsi" w:cstheme="majorHAnsi"/>
          <w:sz w:val="24"/>
          <w:szCs w:val="24"/>
        </w:rPr>
        <w:t xml:space="preserve"> u imeniku.</w:t>
      </w:r>
    </w:p>
    <w:p w14:paraId="1A44F8D2" w14:textId="77777777" w:rsidR="00EB257B" w:rsidRPr="007B56EC" w:rsidRDefault="00EB257B" w:rsidP="00EB257B">
      <w:pPr>
        <w:spacing w:line="36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B56EC">
        <w:rPr>
          <w:rFonts w:asciiTheme="majorHAnsi" w:eastAsia="Calibri" w:hAnsiTheme="majorHAnsi" w:cstheme="majorHAnsi"/>
          <w:b/>
          <w:bCs/>
          <w:sz w:val="24"/>
          <w:szCs w:val="24"/>
        </w:rPr>
        <w:t>Vrednovanje i ocjenjivanje ispita znanja – zadataka objektivnoga tipa: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EB257B" w:rsidRPr="007B56EC" w14:paraId="1E51CB4C" w14:textId="77777777" w:rsidTr="00405700">
        <w:tc>
          <w:tcPr>
            <w:tcW w:w="14454" w:type="dxa"/>
            <w:shd w:val="clear" w:color="auto" w:fill="E2EFD9" w:themeFill="accent6" w:themeFillTint="33"/>
          </w:tcPr>
          <w:p w14:paraId="630A5452" w14:textId="77777777" w:rsidR="00EB257B" w:rsidRPr="007B56EC" w:rsidRDefault="00EB257B" w:rsidP="00EB257B">
            <w:pPr>
              <w:spacing w:line="48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0 – 49% = </w:t>
            </w: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nedovoljan</w:t>
            </w: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 (1)         50 – 60 % = </w:t>
            </w: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dovoljan</w:t>
            </w: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 (2)             61 – 75 % = </w:t>
            </w: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dobar</w:t>
            </w: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 (3)          76 – 90 % = </w:t>
            </w: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vrlo dobar</w:t>
            </w: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 (4)            91 – 100 % = </w:t>
            </w: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odličan</w:t>
            </w: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 (5)</w:t>
            </w:r>
          </w:p>
        </w:tc>
      </w:tr>
    </w:tbl>
    <w:p w14:paraId="42F0DF9A" w14:textId="77777777" w:rsidR="00EB257B" w:rsidRPr="007B56EC" w:rsidRDefault="00EB257B" w:rsidP="00EB257B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08A16B9" w14:textId="77777777" w:rsidR="00EB257B" w:rsidRPr="007B56EC" w:rsidRDefault="00EB257B" w:rsidP="00EB257B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4700BBF" w14:textId="77777777" w:rsidR="00EB257B" w:rsidRPr="007B56EC" w:rsidRDefault="00EB257B" w:rsidP="00EB257B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0E82D8A" w14:textId="77777777" w:rsidR="00EB257B" w:rsidRPr="007B56EC" w:rsidRDefault="00EB257B" w:rsidP="00EB257B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DBEEB3E" w14:textId="61FA2B29" w:rsidR="00EB257B" w:rsidRPr="007B56EC" w:rsidRDefault="00EB257B" w:rsidP="00EB257B">
      <w:pPr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DOMAĆE ZADAĆE</w:t>
      </w:r>
    </w:p>
    <w:p w14:paraId="1C5CEDCA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0536A44" w14:textId="67914458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  Učenicima se zadaju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domaće zadaće</w:t>
      </w:r>
      <w:r w:rsidRPr="007B56EC">
        <w:rPr>
          <w:rFonts w:asciiTheme="majorHAnsi" w:hAnsiTheme="majorHAnsi" w:cstheme="majorHAnsi"/>
          <w:sz w:val="24"/>
          <w:szCs w:val="24"/>
        </w:rPr>
        <w:t xml:space="preserve"> sukladno temama koje se obrađuju na nastavnim satima i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ciljevima</w:t>
      </w:r>
      <w:r w:rsidRPr="007B56EC">
        <w:rPr>
          <w:rFonts w:asciiTheme="majorHAnsi" w:hAnsiTheme="majorHAnsi" w:cstheme="majorHAnsi"/>
          <w:sz w:val="24"/>
          <w:szCs w:val="24"/>
        </w:rPr>
        <w:t xml:space="preserve"> koje njima želimo postići. Domaće zadaće učenici najčešće trebaju izvršiti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u pisanome obliku</w:t>
      </w:r>
      <w:r w:rsidRPr="007B56EC">
        <w:rPr>
          <w:rFonts w:asciiTheme="majorHAnsi" w:hAnsiTheme="majorHAnsi" w:cstheme="majorHAnsi"/>
          <w:sz w:val="24"/>
          <w:szCs w:val="24"/>
        </w:rPr>
        <w:t xml:space="preserve">. Učenici bi trebali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redovito izvršavati zadatke</w:t>
      </w:r>
      <w:r w:rsidRPr="007B56EC">
        <w:rPr>
          <w:rFonts w:asciiTheme="majorHAnsi" w:hAnsiTheme="majorHAnsi" w:cstheme="majorHAnsi"/>
          <w:sz w:val="24"/>
          <w:szCs w:val="24"/>
        </w:rPr>
        <w:t xml:space="preserve">/pisati domaće zadaće. Dogodi li se da učenik kontinuirano ne piše domaće zadaće i evidentirani su minusi koji dokazuju da ne piše domaće zadaće, u rubriku bilježaka upisuje se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zabilješka o neizvršavanju</w:t>
      </w:r>
      <w:r w:rsidRPr="007B56EC">
        <w:rPr>
          <w:rFonts w:asciiTheme="majorHAnsi" w:hAnsiTheme="majorHAnsi" w:cstheme="majorHAnsi"/>
          <w:sz w:val="24"/>
          <w:szCs w:val="24"/>
        </w:rPr>
        <w:t xml:space="preserve"> domaćih zadaća. </w:t>
      </w:r>
    </w:p>
    <w:p w14:paraId="6B2063C7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4A0C885" w14:textId="77777777" w:rsidR="00EB257B" w:rsidRPr="007B56EC" w:rsidRDefault="00EB257B" w:rsidP="00EB257B">
      <w:pPr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ŠKOLSKE ZADAĆE</w:t>
      </w:r>
    </w:p>
    <w:p w14:paraId="373980A4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    Učenici pišu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dvije školske zadaće</w:t>
      </w:r>
      <w:r w:rsidRPr="007B56EC">
        <w:rPr>
          <w:rFonts w:asciiTheme="majorHAnsi" w:hAnsiTheme="majorHAnsi" w:cstheme="majorHAnsi"/>
          <w:sz w:val="24"/>
          <w:szCs w:val="24"/>
        </w:rPr>
        <w:t xml:space="preserve">, po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jednu u polugodištu</w:t>
      </w:r>
      <w:r w:rsidRPr="007B56EC">
        <w:rPr>
          <w:rFonts w:asciiTheme="majorHAnsi" w:hAnsiTheme="majorHAnsi" w:cstheme="majorHAnsi"/>
          <w:sz w:val="24"/>
          <w:szCs w:val="24"/>
        </w:rPr>
        <w:t xml:space="preserve">. Prije pisanja školske zadaće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učenici se pripremaju za pisanje </w:t>
      </w:r>
      <w:r w:rsidRPr="007B56EC">
        <w:rPr>
          <w:rFonts w:asciiTheme="majorHAnsi" w:hAnsiTheme="majorHAnsi" w:cstheme="majorHAnsi"/>
          <w:sz w:val="24"/>
          <w:szCs w:val="24"/>
        </w:rPr>
        <w:t>različitim načinima, ovisno o sadržaju jezičnoga izražavanja i ishodima koji trebaju tom školskom zadaćom biti ostvareni.  Svaku školsku zadaću učitelj čita tri puta, a kako bi se postigla što veća objektivnost u ocjenjivanju školskih zadaća, može se koristiti ovim kriterijima: (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sadržaj, </w:t>
      </w:r>
      <w:proofErr w:type="spellStart"/>
      <w:r w:rsidRPr="007B56EC">
        <w:rPr>
          <w:rFonts w:asciiTheme="majorHAnsi" w:hAnsiTheme="majorHAnsi" w:cstheme="majorHAnsi"/>
          <w:b/>
          <w:bCs/>
          <w:sz w:val="24"/>
          <w:szCs w:val="24"/>
        </w:rPr>
        <w:t>tekstovna</w:t>
      </w:r>
      <w:proofErr w:type="spellEnd"/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vrsta, kompozicija, stil pisanja gramatika i pravopis, vanjski izgled teksta</w:t>
      </w:r>
      <w:r w:rsidRPr="007B56EC">
        <w:rPr>
          <w:rFonts w:asciiTheme="majorHAnsi" w:hAnsiTheme="majorHAnsi" w:cstheme="majorHAnsi"/>
          <w:sz w:val="24"/>
          <w:szCs w:val="24"/>
        </w:rPr>
        <w:t>)</w:t>
      </w:r>
    </w:p>
    <w:p w14:paraId="3408E3C1" w14:textId="77777777" w:rsidR="00EB257B" w:rsidRPr="007B56EC" w:rsidRDefault="00EB257B" w:rsidP="00EB257B">
      <w:pPr>
        <w:rPr>
          <w:rFonts w:asciiTheme="majorHAnsi" w:hAnsiTheme="majorHAnsi" w:cstheme="majorHAnsi"/>
          <w:sz w:val="24"/>
          <w:szCs w:val="24"/>
        </w:rPr>
      </w:pPr>
    </w:p>
    <w:p w14:paraId="5416243A" w14:textId="77777777" w:rsidR="00EB257B" w:rsidRPr="007B56EC" w:rsidRDefault="00EB257B" w:rsidP="00EB257B">
      <w:pPr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DJELA ZA CJELOVITO ČITANJE I PRIJEDLOZI ZA ČITANJE</w:t>
      </w:r>
    </w:p>
    <w:p w14:paraId="707898FD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     Za svaku školsku godinu predviđeno 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čitanje 8 djela</w:t>
      </w:r>
      <w:r w:rsidRPr="007B56EC">
        <w:rPr>
          <w:rFonts w:asciiTheme="majorHAnsi" w:hAnsiTheme="majorHAnsi" w:cstheme="majorHAnsi"/>
          <w:sz w:val="24"/>
          <w:szCs w:val="24"/>
        </w:rPr>
        <w:t xml:space="preserve">. Popis je samo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djelomično zadan Kurikulumom Hrvatskoga jezika</w:t>
      </w:r>
      <w:r w:rsidRPr="007B56EC">
        <w:rPr>
          <w:rFonts w:asciiTheme="majorHAnsi" w:hAnsiTheme="majorHAnsi" w:cstheme="majorHAnsi"/>
          <w:sz w:val="24"/>
          <w:szCs w:val="24"/>
        </w:rPr>
        <w:t xml:space="preserve">. Izbor  djela se vrši u dogovoru s knjižničarkom,  radi vrlo skromnog knjižnog fonda naše škole. Na početku svakog mjeseca dio nastavnog sata (ili cijeli sat, ako je to moguće i potrebno) rezerviran je za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motivacijsko čitanje novog djela</w:t>
      </w:r>
      <w:r w:rsidRPr="007B56EC">
        <w:rPr>
          <w:rFonts w:asciiTheme="majorHAnsi" w:hAnsiTheme="majorHAnsi" w:cstheme="majorHAnsi"/>
          <w:sz w:val="24"/>
          <w:szCs w:val="24"/>
        </w:rPr>
        <w:t xml:space="preserve">  i dogovor o načinima  interpretacije. </w:t>
      </w:r>
    </w:p>
    <w:p w14:paraId="5D920C88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F7A987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lastRenderedPageBreak/>
        <w:t xml:space="preserve">          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Primjeri različitih aktivnosti u interpretaciji djela:</w:t>
      </w:r>
      <w:r w:rsidRPr="007B56EC">
        <w:rPr>
          <w:rFonts w:asciiTheme="majorHAnsi" w:hAnsiTheme="majorHAnsi" w:cstheme="majorHAnsi"/>
          <w:sz w:val="24"/>
          <w:szCs w:val="24"/>
        </w:rPr>
        <w:t xml:space="preserve"> dramatizacija, javni govor, pisanje pisma liku, kviz, strip, rad u skupinama s diferenciranim zadacima, prezentacija, izrada pozivnica ili plakata, nastavni listić za interpretaciju, izrada leksikona, recitiranje izbora iz pjesničke zbirke, likovno oblikovanje portreta, zamišljeni intervju, referat, video uradak, obilježavanje obljetnica i slično.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Rad na cjelovitome djelu</w:t>
      </w:r>
      <w:r w:rsidRPr="007B56EC">
        <w:rPr>
          <w:rFonts w:asciiTheme="majorHAnsi" w:hAnsiTheme="majorHAnsi" w:cstheme="majorHAnsi"/>
          <w:sz w:val="24"/>
          <w:szCs w:val="24"/>
        </w:rPr>
        <w:t xml:space="preserve"> može rezultirati brojčanom i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ocjenom iz svih predmetnih područja</w:t>
      </w:r>
      <w:r w:rsidRPr="007B56EC">
        <w:rPr>
          <w:rFonts w:asciiTheme="majorHAnsi" w:hAnsiTheme="majorHAnsi" w:cstheme="majorHAnsi"/>
          <w:sz w:val="24"/>
          <w:szCs w:val="24"/>
        </w:rPr>
        <w:t>, ovisno o zadanim ishodima učenja.</w:t>
      </w:r>
    </w:p>
    <w:p w14:paraId="262F7E01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Učenicima se redovito daje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povratna informacija</w:t>
      </w:r>
      <w:r w:rsidRPr="007B56EC">
        <w:rPr>
          <w:rFonts w:asciiTheme="majorHAnsi" w:hAnsiTheme="majorHAnsi" w:cstheme="majorHAnsi"/>
          <w:sz w:val="24"/>
          <w:szCs w:val="24"/>
        </w:rPr>
        <w:t xml:space="preserve"> o uspješnosti njihova razumijevanja pročitane knjige.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Brojčana ocjena</w:t>
      </w:r>
      <w:r w:rsidRPr="007B56EC">
        <w:rPr>
          <w:rFonts w:asciiTheme="majorHAnsi" w:hAnsiTheme="majorHAnsi" w:cstheme="majorHAnsi"/>
          <w:sz w:val="24"/>
          <w:szCs w:val="24"/>
        </w:rPr>
        <w:t xml:space="preserve"> se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ne mora donositi svaki mjesec</w:t>
      </w:r>
      <w:r w:rsidRPr="007B56EC">
        <w:rPr>
          <w:rFonts w:asciiTheme="majorHAnsi" w:hAnsiTheme="majorHAnsi" w:cstheme="majorHAnsi"/>
          <w:sz w:val="24"/>
          <w:szCs w:val="24"/>
        </w:rPr>
        <w:t xml:space="preserve">, a najčešće je kombinacija vrednovanja različitih aktivnosti vezanih uz jednu knjigu –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samostalni rad kod kuće i na satu</w:t>
      </w:r>
      <w:r w:rsidRPr="007B56EC">
        <w:rPr>
          <w:rFonts w:asciiTheme="majorHAnsi" w:hAnsiTheme="majorHAnsi" w:cstheme="majorHAnsi"/>
          <w:sz w:val="24"/>
          <w:szCs w:val="24"/>
        </w:rPr>
        <w:t xml:space="preserve">. Važno je da učenik pročita knjigu i da o pročitanome djelu može donijeti svoj sud, mišljenje, aktualizirati ga i sudjelovati u raspravi ili interpretaciji na satu. </w:t>
      </w:r>
    </w:p>
    <w:p w14:paraId="0701BDAA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Neka su djela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učenički odabir</w:t>
      </w:r>
      <w:r w:rsidRPr="007B56EC">
        <w:rPr>
          <w:rFonts w:asciiTheme="majorHAnsi" w:hAnsiTheme="majorHAnsi" w:cstheme="majorHAnsi"/>
          <w:sz w:val="24"/>
          <w:szCs w:val="24"/>
        </w:rPr>
        <w:t xml:space="preserve">. Učenici biraju sami knjigu, a za pomoć u odabiru knjige mogu tražiti knjižničarku, učitelja, knjižničare u drugim knjižnicama ili bibliobusu. Izbornu knjigu učenici predstavljaju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u dvominutnom javnom govoru</w:t>
      </w:r>
      <w:r w:rsidRPr="007B56EC">
        <w:rPr>
          <w:rFonts w:asciiTheme="majorHAnsi" w:hAnsiTheme="majorHAnsi" w:cstheme="majorHAnsi"/>
          <w:sz w:val="24"/>
          <w:szCs w:val="24"/>
        </w:rPr>
        <w:t xml:space="preserve"> ili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prezentacijom pred razredom</w:t>
      </w:r>
      <w:r w:rsidRPr="007B56EC">
        <w:rPr>
          <w:rFonts w:asciiTheme="majorHAnsi" w:hAnsiTheme="majorHAnsi" w:cstheme="majorHAnsi"/>
          <w:sz w:val="24"/>
          <w:szCs w:val="24"/>
        </w:rPr>
        <w:t>. Učenici obrazlažu svoj odabir, predstavljaju ukratko sadržaj knjige, a sve s ciljem da motiviraju suučenike da pročitaju istu knjigu.</w:t>
      </w:r>
    </w:p>
    <w:p w14:paraId="68D5D94E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</w:rPr>
      </w:pPr>
    </w:p>
    <w:p w14:paraId="6EFE682A" w14:textId="5447B04F" w:rsidR="00EB257B" w:rsidRPr="007B56EC" w:rsidRDefault="00EB257B" w:rsidP="00EB257B">
      <w:pPr>
        <w:shd w:val="clear" w:color="auto" w:fill="FFF2CC" w:themeFill="accent4" w:themeFillTint="33"/>
        <w:spacing w:after="200"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IX.  ZAKLJUČNA OCJENA</w:t>
      </w:r>
    </w:p>
    <w:p w14:paraId="30EF0380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             Zaključna ocjena nije aritmetička sredina</w:t>
      </w:r>
      <w:r w:rsidRPr="007B56EC">
        <w:rPr>
          <w:rFonts w:asciiTheme="majorHAnsi" w:hAnsiTheme="majorHAnsi" w:cstheme="majorHAnsi"/>
          <w:sz w:val="24"/>
          <w:szCs w:val="24"/>
        </w:rPr>
        <w:t xml:space="preserve"> pojedinačnih ocjena prikupljenih iz pristupa vrednovanja naučenoga.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Ne temelji</w:t>
      </w:r>
      <w:r w:rsidRPr="007B56EC">
        <w:rPr>
          <w:rFonts w:asciiTheme="majorHAnsi" w:hAnsiTheme="majorHAnsi" w:cstheme="majorHAnsi"/>
          <w:sz w:val="24"/>
          <w:szCs w:val="24"/>
        </w:rPr>
        <w:t xml:space="preserve"> se samo na </w:t>
      </w:r>
      <w:proofErr w:type="spellStart"/>
      <w:r w:rsidRPr="007B56EC">
        <w:rPr>
          <w:rFonts w:asciiTheme="majorHAnsi" w:hAnsiTheme="majorHAnsi" w:cstheme="majorHAnsi"/>
          <w:b/>
          <w:bCs/>
          <w:sz w:val="24"/>
          <w:szCs w:val="24"/>
        </w:rPr>
        <w:t>sumativnome</w:t>
      </w:r>
      <w:proofErr w:type="spellEnd"/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vrednovanju</w:t>
      </w:r>
      <w:r w:rsidRPr="007B56EC">
        <w:rPr>
          <w:rFonts w:asciiTheme="majorHAnsi" w:hAnsiTheme="majorHAnsi" w:cstheme="majorHAnsi"/>
          <w:sz w:val="24"/>
          <w:szCs w:val="24"/>
        </w:rPr>
        <w:t xml:space="preserve">. Ona treba odražavati ono što je učenik dominantno pokazao vrednovanjem naučenoga u pojedinim elementima, ali u određenoj mjeri treba uvažiti i pokazatelje o učenikovu učenju i napredovanju prikupljene drugim pristupima vrednovanja. </w:t>
      </w:r>
    </w:p>
    <w:p w14:paraId="5C66233C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    U obzir se uzimaju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bilješke o praćenju učenika.</w:t>
      </w:r>
      <w:r w:rsidRPr="007B56EC">
        <w:rPr>
          <w:rFonts w:asciiTheme="majorHAnsi" w:hAnsiTheme="majorHAnsi" w:cstheme="majorHAnsi"/>
          <w:sz w:val="24"/>
          <w:szCs w:val="24"/>
        </w:rPr>
        <w:t xml:space="preserve"> Pri zaključivanju ocjena učitelj daje usmeni osvrt svakome učeniku posebno na njegov trud, rad i napredak tijekom protekle školske godine.</w:t>
      </w:r>
    </w:p>
    <w:p w14:paraId="5562978D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25CE57F" w14:textId="77777777" w:rsidR="00EB257B" w:rsidRPr="007B56EC" w:rsidRDefault="00EB257B" w:rsidP="00EB257B">
      <w:pPr>
        <w:spacing w:line="360" w:lineRule="auto"/>
        <w:jc w:val="both"/>
        <w:rPr>
          <w:rFonts w:asciiTheme="majorHAnsi" w:hAnsiTheme="majorHAnsi" w:cstheme="majorHAnsi"/>
          <w:b/>
          <w:sz w:val="40"/>
          <w:szCs w:val="40"/>
        </w:rPr>
      </w:pPr>
    </w:p>
    <w:p w14:paraId="1E6FB325" w14:textId="1F53B049" w:rsidR="009B6742" w:rsidRPr="007B56EC" w:rsidRDefault="009B6742" w:rsidP="009B6742">
      <w:pPr>
        <w:rPr>
          <w:rFonts w:asciiTheme="majorHAnsi" w:hAnsiTheme="majorHAnsi" w:cstheme="majorHAnsi"/>
          <w:b/>
          <w:sz w:val="40"/>
          <w:szCs w:val="40"/>
        </w:rPr>
      </w:pPr>
      <w:r w:rsidRPr="007B56EC">
        <w:rPr>
          <w:rFonts w:asciiTheme="majorHAnsi" w:hAnsiTheme="majorHAnsi" w:cstheme="majorHAnsi"/>
          <w:b/>
          <w:sz w:val="34"/>
          <w:szCs w:val="3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4"/>
        <w:gridCol w:w="2879"/>
        <w:gridCol w:w="3009"/>
        <w:gridCol w:w="2919"/>
        <w:gridCol w:w="2805"/>
      </w:tblGrid>
      <w:tr w:rsidR="000010AB" w:rsidRPr="007B56EC" w14:paraId="13D00CA7" w14:textId="77777777" w:rsidTr="005B147B">
        <w:trPr>
          <w:trHeight w:val="570"/>
        </w:trPr>
        <w:tc>
          <w:tcPr>
            <w:tcW w:w="14106" w:type="dxa"/>
            <w:gridSpan w:val="5"/>
            <w:shd w:val="clear" w:color="auto" w:fill="C5E0B3" w:themeFill="accent6" w:themeFillTint="66"/>
            <w:vAlign w:val="center"/>
          </w:tcPr>
          <w:p w14:paraId="3E386038" w14:textId="05F73036" w:rsidR="000010AB" w:rsidRPr="007B56EC" w:rsidRDefault="006F0D16" w:rsidP="00992DB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B56EC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 xml:space="preserve">HRVATSKI </w:t>
            </w:r>
            <w:r w:rsidR="000010AB" w:rsidRPr="007B56EC">
              <w:rPr>
                <w:rFonts w:asciiTheme="majorHAnsi" w:hAnsiTheme="majorHAnsi" w:cstheme="majorHAnsi"/>
                <w:b/>
                <w:sz w:val="28"/>
                <w:szCs w:val="28"/>
              </w:rPr>
              <w:t>JEZIK</w:t>
            </w:r>
            <w:r w:rsidRPr="007B56EC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I KOMUNIKACIJA</w:t>
            </w:r>
            <w:r w:rsidR="007B56EC" w:rsidRPr="007B56EC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6. razred</w:t>
            </w:r>
          </w:p>
        </w:tc>
      </w:tr>
      <w:tr w:rsidR="00F65820" w:rsidRPr="007B56EC" w14:paraId="61CE3B12" w14:textId="77777777" w:rsidTr="005B147B">
        <w:trPr>
          <w:trHeight w:val="426"/>
        </w:trPr>
        <w:tc>
          <w:tcPr>
            <w:tcW w:w="2494" w:type="dxa"/>
            <w:vMerge w:val="restart"/>
            <w:shd w:val="clear" w:color="auto" w:fill="E2EFD9" w:themeFill="accent6" w:themeFillTint="33"/>
            <w:vAlign w:val="center"/>
          </w:tcPr>
          <w:p w14:paraId="2F822102" w14:textId="77777777" w:rsidR="00DC0BE5" w:rsidRPr="007B56EC" w:rsidRDefault="00DC0BE5" w:rsidP="00DC0BE5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612" w:type="dxa"/>
            <w:gridSpan w:val="4"/>
            <w:shd w:val="clear" w:color="auto" w:fill="E2EFD9" w:themeFill="accent6" w:themeFillTint="33"/>
            <w:vAlign w:val="center"/>
          </w:tcPr>
          <w:p w14:paraId="2E39285D" w14:textId="77777777" w:rsidR="00DC0BE5" w:rsidRPr="007B56EC" w:rsidRDefault="00DC0BE5" w:rsidP="00DC0BE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RAZINA USVOJENOSTI ISHODA I PODISHODA</w:t>
            </w:r>
          </w:p>
        </w:tc>
      </w:tr>
      <w:tr w:rsidR="00F65820" w:rsidRPr="007B56EC" w14:paraId="0C051262" w14:textId="77777777" w:rsidTr="005B147B">
        <w:trPr>
          <w:trHeight w:val="416"/>
        </w:trPr>
        <w:tc>
          <w:tcPr>
            <w:tcW w:w="2494" w:type="dxa"/>
            <w:vMerge/>
            <w:shd w:val="clear" w:color="auto" w:fill="E2EFD9" w:themeFill="accent6" w:themeFillTint="33"/>
            <w:vAlign w:val="center"/>
          </w:tcPr>
          <w:p w14:paraId="3FBCFFB9" w14:textId="77777777" w:rsidR="009B6742" w:rsidRPr="007B56EC" w:rsidRDefault="009B6742" w:rsidP="00992D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E2EFD9" w:themeFill="accent6" w:themeFillTint="33"/>
            <w:vAlign w:val="center"/>
          </w:tcPr>
          <w:p w14:paraId="50AB4269" w14:textId="77777777" w:rsidR="009B6742" w:rsidRPr="007B56EC" w:rsidRDefault="009B6742" w:rsidP="00992DB7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3009" w:type="dxa"/>
            <w:shd w:val="clear" w:color="auto" w:fill="E2EFD9" w:themeFill="accent6" w:themeFillTint="33"/>
            <w:vAlign w:val="center"/>
          </w:tcPr>
          <w:p w14:paraId="551F86B1" w14:textId="77777777" w:rsidR="009B6742" w:rsidRPr="007B56EC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357F1842" w14:textId="77777777" w:rsidR="009B6742" w:rsidRPr="007B56EC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14:paraId="67D25B4A" w14:textId="77777777" w:rsidR="009B6742" w:rsidRPr="007B56EC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F65820" w:rsidRPr="007B56EC" w14:paraId="5DE1EC62" w14:textId="77777777" w:rsidTr="00C05717">
        <w:trPr>
          <w:trHeight w:val="1246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6534EAA3" w14:textId="77777777" w:rsidR="009565C3" w:rsidRPr="007B56EC" w:rsidRDefault="00FC7ACD" w:rsidP="009565C3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 xml:space="preserve">HJ </w:t>
            </w:r>
            <w:r w:rsidR="009565C3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A.6.1.</w:t>
            </w:r>
          </w:p>
          <w:p w14:paraId="3A1A6035" w14:textId="77777777" w:rsidR="009565C3" w:rsidRPr="007B56EC" w:rsidRDefault="009565C3" w:rsidP="009565C3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Učenik govori i razgovara o pročitanim i</w:t>
            </w:r>
          </w:p>
          <w:p w14:paraId="20C3C4B4" w14:textId="20E9A7CC" w:rsidR="00FC7ACD" w:rsidRPr="007B56EC" w:rsidRDefault="009565C3" w:rsidP="009565C3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poslušanim</w:t>
            </w:r>
            <w:proofErr w:type="spellEnd"/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 xml:space="preserve"> tekstovima.</w:t>
            </w:r>
          </w:p>
          <w:p w14:paraId="115DFE9E" w14:textId="77777777" w:rsidR="00FC7ACD" w:rsidRPr="007B56EC" w:rsidRDefault="00FC7ACD" w:rsidP="003F626A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5DFDA2FA" w14:textId="4B04B55E" w:rsidR="00FC7ACD" w:rsidRPr="007B56EC" w:rsidRDefault="00FC7ACD" w:rsidP="009565C3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rijeko </w:t>
            </w:r>
            <w:r w:rsidR="009565C3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primjenjuje obrasce vođenja razgovora s obzirom na vrstu i svrhu razgovora i pripovijeda s različitih točaka gledišta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66237C5" w14:textId="63FE70D4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povremeno </w:t>
            </w:r>
            <w:r w:rsidR="009565C3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primjenjuje obrasce vođenja razgovora s obzirom na vrstu i svrhu razgovora i pripovijeda s različitih točaka gledišta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6102706F" w14:textId="320B1B8F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uglavnom </w:t>
            </w:r>
            <w:r w:rsidR="009565C3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primjenjuje obrasce vođenja razgovora s obzirom na vrstu i svrhu razgovora i pripovijeda s različitih točaka gledišta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35A0336F" w14:textId="40F361BC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redovito </w:t>
            </w:r>
            <w:r w:rsidR="009565C3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primjenjuje obrasce vođenja razgovora s obzirom na vrstu i svrhu razgovora i pripovijeda s različitih točaka gledišta</w:t>
            </w:r>
          </w:p>
        </w:tc>
      </w:tr>
      <w:tr w:rsidR="00E23761" w:rsidRPr="007B56EC" w14:paraId="653D8D31" w14:textId="77777777" w:rsidTr="00C05717">
        <w:trPr>
          <w:trHeight w:val="831"/>
        </w:trPr>
        <w:tc>
          <w:tcPr>
            <w:tcW w:w="2494" w:type="dxa"/>
            <w:vMerge/>
            <w:vAlign w:val="center"/>
          </w:tcPr>
          <w:p w14:paraId="3F365B3F" w14:textId="77777777" w:rsidR="00FC7ACD" w:rsidRPr="007B56EC" w:rsidRDefault="00FC7ACD" w:rsidP="003F626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08C061A" w14:textId="4A323314" w:rsidR="00566ABF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pomoć učitelj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evih smjernica i potpitanja govori poštujući</w:t>
            </w:r>
            <w:r w:rsidR="00566AB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svrh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u</w:t>
            </w:r>
            <w:r w:rsidR="00566AB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govorenja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="00566ABF" w:rsidRPr="007B56EC">
              <w:rPr>
                <w:rFonts w:asciiTheme="majorHAnsi" w:hAnsiTheme="majorHAnsi" w:cstheme="majorHAnsi"/>
                <w:sz w:val="19"/>
                <w:szCs w:val="19"/>
              </w:rPr>
              <w:t>osobna i javna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)</w:t>
            </w:r>
          </w:p>
          <w:p w14:paraId="405F09D0" w14:textId="6A45ACF9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</w:t>
            </w:r>
            <w:r w:rsidR="00566ABF" w:rsidRPr="007B56EC">
              <w:rPr>
                <w:rFonts w:asciiTheme="majorHAnsi" w:hAnsiTheme="majorHAnsi" w:cstheme="majorHAnsi"/>
                <w:sz w:val="19"/>
                <w:szCs w:val="19"/>
              </w:rPr>
              <w:t>učitelja izlaže na zadanu temu prema zadanoj strukturi i smjernicama, povremeno se udaljava od teme, izlaganje je djelomično jasno i logično</w:t>
            </w:r>
          </w:p>
          <w:p w14:paraId="0E09AC25" w14:textId="023B0405" w:rsidR="00566ABF" w:rsidRPr="007B56EC" w:rsidRDefault="00566ABF" w:rsidP="00566AB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rijeko primjenjuje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obrasce vođenja razgovora s obzirom na sugovornika, vrstu i svrhu razgovora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razgovor s vršnjacima ili odraslima, slobodni ili vođeni razgovor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)</w:t>
            </w:r>
          </w:p>
          <w:p w14:paraId="441A3786" w14:textId="06001B2B" w:rsidR="00177164" w:rsidRPr="007B56EC" w:rsidRDefault="00FC7ACD" w:rsidP="00177164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slabo i uz pomoć učitelja (smjernica i potpitanja)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pripovijeda s različitih točaka gledišta, rijetko poštuje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br/>
              <w:t xml:space="preserve"> uzročno-posljedične veze</w:t>
            </w:r>
          </w:p>
          <w:p w14:paraId="6DA54864" w14:textId="2EBF39D4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="00F65820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rijetko razlikuje i mijenja brzinu govorenja (usporena, srednja i ubrzana) kako bi postigao željeni učinak na slušatelja </w:t>
            </w:r>
          </w:p>
        </w:tc>
        <w:tc>
          <w:tcPr>
            <w:tcW w:w="3009" w:type="dxa"/>
          </w:tcPr>
          <w:p w14:paraId="78D70D39" w14:textId="5A611EAA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djelomično samostalno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govori poštujući svrhu govorenja (osobna i javna)</w:t>
            </w:r>
          </w:p>
          <w:p w14:paraId="7EA5FFBB" w14:textId="738C64E3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</w:t>
            </w:r>
            <w:r w:rsidR="00566AB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izlaže na zadanu temu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prema zadanoj strukturi i smjernicama, poštuje temu, </w:t>
            </w:r>
            <w:r w:rsidR="00566ABF" w:rsidRPr="007B56EC">
              <w:rPr>
                <w:rFonts w:asciiTheme="majorHAnsi" w:hAnsiTheme="majorHAnsi" w:cstheme="majorHAnsi"/>
                <w:sz w:val="19"/>
                <w:szCs w:val="19"/>
              </w:rPr>
              <w:t>izlaže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566ABF" w:rsidRPr="007B56EC">
              <w:rPr>
                <w:rFonts w:asciiTheme="majorHAnsi" w:hAnsiTheme="majorHAnsi" w:cstheme="majorHAnsi"/>
                <w:sz w:val="19"/>
                <w:szCs w:val="19"/>
              </w:rPr>
              <w:t>kratko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 uglavnom logično </w:t>
            </w:r>
          </w:p>
          <w:p w14:paraId="6C075EF5" w14:textId="7F140676" w:rsidR="00177164" w:rsidRPr="007B56EC" w:rsidRDefault="00177164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povremeno primjenjuje obrasce vođenja razgovora s obzirom na sugovornika, vrstu i svrhu razgovora (razgovor s vršnjacima ili odraslima, slobodni ili vođeni razgovor)</w:t>
            </w:r>
          </w:p>
          <w:p w14:paraId="4150A324" w14:textId="4F53CFDC" w:rsidR="00FC7ACD" w:rsidRPr="007B56EC" w:rsidRDefault="00FC7ACD" w:rsidP="00177164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pripovijeda s različitih točaka gledišta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,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djelomično poštuje uzročno-posljedične veze,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pripovijeda kratko i uglavnom logično </w:t>
            </w:r>
          </w:p>
          <w:p w14:paraId="4D8F7FCF" w14:textId="0A7B551B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F65820" w:rsidRPr="007B56EC">
              <w:rPr>
                <w:rFonts w:asciiTheme="majorHAnsi" w:hAnsiTheme="majorHAnsi" w:cstheme="majorHAnsi"/>
                <w:sz w:val="19"/>
                <w:szCs w:val="19"/>
              </w:rPr>
              <w:t>povremeno razlikuje i mijenja brzinu govorenja (usporena, srednja i ubrzana) kako bi postigao željeni učinak na slušatelja</w:t>
            </w:r>
          </w:p>
        </w:tc>
        <w:tc>
          <w:tcPr>
            <w:tcW w:w="2919" w:type="dxa"/>
          </w:tcPr>
          <w:p w14:paraId="1526F8FA" w14:textId="4D68216E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govori poštujući svrhu govorenja (osobna i javna)</w:t>
            </w:r>
          </w:p>
          <w:p w14:paraId="56247BF4" w14:textId="3E48E949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="00566AB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izlaže na zadanu temu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prema zadanoj strukturi i smjernicama, poštuje temu, uglavnom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izlaže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logično, iscrpno i zanimljivo</w:t>
            </w:r>
          </w:p>
          <w:p w14:paraId="0E2A5849" w14:textId="69D4B2B8" w:rsidR="00177164" w:rsidRPr="007B56EC" w:rsidRDefault="00177164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primjenjuje obrasce vođenja razgovora s obzirom na sugovornika, vrstu i svrhu razgovora (razgovor s vršnjacima ili odraslima, slobodni ili vođeni razgovor)</w:t>
            </w:r>
          </w:p>
          <w:p w14:paraId="50B42D43" w14:textId="0AA3B2A5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pripovijeda s različitih točaka gledišta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,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uglavnom poštuje uzročno-posljedične veze,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pripovijeda iscrpno i zanimljivo </w:t>
            </w:r>
          </w:p>
          <w:p w14:paraId="2B393337" w14:textId="7FFBFFB0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F65820" w:rsidRPr="007B56EC">
              <w:rPr>
                <w:rFonts w:asciiTheme="majorHAnsi" w:hAnsiTheme="majorHAnsi" w:cstheme="majorHAnsi"/>
                <w:sz w:val="19"/>
                <w:szCs w:val="19"/>
              </w:rPr>
              <w:t>uglavnom razlikuje i mijenja brzinu govorenja (usporena, srednja i ubrzana) kako bi postigao željeni učinak na slušatelja</w:t>
            </w:r>
          </w:p>
        </w:tc>
        <w:tc>
          <w:tcPr>
            <w:tcW w:w="2805" w:type="dxa"/>
          </w:tcPr>
          <w:p w14:paraId="4C6E9095" w14:textId="0B0F0114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govori poštujući svrhu govorenja (osobna i javna)</w:t>
            </w:r>
          </w:p>
          <w:p w14:paraId="445BB288" w14:textId="1FD92B97" w:rsidR="00FC7ACD" w:rsidRPr="007B56EC" w:rsidRDefault="00FC7ACD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566AB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izlaže na zadanu temu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prema zadanoj strukturi i smjernicama, poštuje temu,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izlaže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logično, iscrpno i zanimljivo, pokazuje bogatstvo leksika i teži originalnosti</w:t>
            </w:r>
          </w:p>
          <w:p w14:paraId="696A0529" w14:textId="07C54575" w:rsidR="00177164" w:rsidRPr="007B56EC" w:rsidRDefault="00177164" w:rsidP="00DB71C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redovito primjenjuje obrasce vođenja razgovora s obzirom na sugovornika, vrstu i svrhu razgovora (razgovor s vršnjacima ili odraslima, slobodni ili vođeni razgovor)</w:t>
            </w:r>
          </w:p>
          <w:p w14:paraId="0CDCDF2E" w14:textId="7E5FB52F" w:rsidR="00FC7ACD" w:rsidRPr="007B56EC" w:rsidRDefault="00FC7ACD" w:rsidP="00C9327B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>pripovijeda s različitih točaka gledišta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, </w:t>
            </w:r>
            <w:r w:rsidR="00177164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poštuje uzročno-posljedične veze,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pripovijeda iscrpno i zanimljivo, služi se govornim vrednotama za zadržavanje pozornosti slušatelja</w:t>
            </w:r>
          </w:p>
          <w:p w14:paraId="106A9E0A" w14:textId="1752DADF" w:rsidR="00FC7ACD" w:rsidRPr="007B56EC" w:rsidRDefault="00FC7ACD" w:rsidP="00C9327B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F65820" w:rsidRPr="007B56EC">
              <w:rPr>
                <w:rFonts w:asciiTheme="majorHAnsi" w:hAnsiTheme="majorHAnsi" w:cstheme="majorHAnsi"/>
                <w:sz w:val="19"/>
                <w:szCs w:val="19"/>
              </w:rPr>
              <w:t>redovito razlikuje i mijenja brzinu govorenja (usporena, srednja i ubrzana) kako bi postigao željeni učinak na slušatelja</w:t>
            </w:r>
          </w:p>
        </w:tc>
      </w:tr>
      <w:tr w:rsidR="00F65820" w:rsidRPr="007B56EC" w14:paraId="1580F9EF" w14:textId="77777777" w:rsidTr="00C05717">
        <w:trPr>
          <w:trHeight w:val="831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2E40F10B" w14:textId="77777777" w:rsidR="00F65820" w:rsidRPr="007B56EC" w:rsidRDefault="00FC7ACD" w:rsidP="00F65820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lastRenderedPageBreak/>
              <w:t xml:space="preserve">HJ </w:t>
            </w:r>
            <w:r w:rsidR="00F65820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A.6.2.</w:t>
            </w:r>
          </w:p>
          <w:p w14:paraId="1763AB3F" w14:textId="672E1859" w:rsidR="00FC7ACD" w:rsidRPr="007B56EC" w:rsidRDefault="00F65820" w:rsidP="00F65820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Učenik sluša tekst, sažima podatke u bilješke i objašnjava značenje teksta.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65AD48E8" w14:textId="5F426F89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 uz pomoć učitelja piše bilješke</w:t>
            </w:r>
            <w:r w:rsidR="00F65820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i prepričava tekst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43D2CEE3" w14:textId="5479CB7C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</w:t>
            </w:r>
            <w:r w:rsidR="00F65820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djelomično samostalno piše bilješke</w:t>
            </w:r>
            <w:r w:rsidR="00F65820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i djelomično uspješno prepričava tekst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0957B5CE" w14:textId="4905D937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</w:t>
            </w:r>
            <w:r w:rsidR="00F65820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uglavnom samostalno piše bilješke </w:t>
            </w:r>
            <w:r w:rsidR="00F65820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i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="00F65820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uglavnom uspješno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prepričava tekst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04E6636D" w14:textId="42F0153B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 samostalno piše bilješke</w:t>
            </w:r>
            <w:r w:rsidR="00F65820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i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uspješno prepričava tekst</w:t>
            </w:r>
          </w:p>
        </w:tc>
      </w:tr>
      <w:tr w:rsidR="00E23761" w:rsidRPr="007B56EC" w14:paraId="230170BA" w14:textId="77777777" w:rsidTr="00C05717">
        <w:trPr>
          <w:trHeight w:val="840"/>
        </w:trPr>
        <w:tc>
          <w:tcPr>
            <w:tcW w:w="2494" w:type="dxa"/>
            <w:vMerge/>
            <w:vAlign w:val="center"/>
          </w:tcPr>
          <w:p w14:paraId="1000F52F" w14:textId="77777777" w:rsidR="00FC7ACD" w:rsidRPr="007B56EC" w:rsidRDefault="00FC7ACD" w:rsidP="006F0D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59E8A3A" w14:textId="59D66009" w:rsidR="00F65820" w:rsidRPr="007B56EC" w:rsidRDefault="00FC7ACD" w:rsidP="00F65820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višestruke poticaje </w:t>
            </w:r>
            <w:r w:rsidR="00F65820" w:rsidRPr="007B56EC">
              <w:rPr>
                <w:rFonts w:asciiTheme="majorHAnsi" w:hAnsiTheme="majorHAnsi" w:cstheme="majorHAnsi"/>
                <w:sz w:val="19"/>
                <w:szCs w:val="19"/>
              </w:rPr>
              <w:t>sluša tekst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, slabo razumije sadržaj teksta, rijetko točno pamti </w:t>
            </w:r>
            <w:r w:rsidR="00F65820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određene podatke ili poruke 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>teksta</w:t>
            </w:r>
          </w:p>
          <w:p w14:paraId="6EF86358" w14:textId="1AC38E84" w:rsidR="00FC7ACD" w:rsidRPr="007B56EC" w:rsidRDefault="00FC7ACD" w:rsidP="00F65820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>uz pomoć učitelja postavlja potpitanja o slušanome tekstu da bi pojasnio razumijevanje</w:t>
            </w:r>
          </w:p>
          <w:p w14:paraId="4A0806F4" w14:textId="77ACF6C9" w:rsidR="00FC7ACD" w:rsidRPr="007B56EC" w:rsidRDefault="00FC7ACD" w:rsidP="00E23761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sažima podatke o slušanome tekstu u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kratke i djelomično jasne bilješke, uz pomoć učitelja 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>objašnjava značenje teksta</w:t>
            </w:r>
          </w:p>
          <w:p w14:paraId="30FF8C58" w14:textId="77777777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pomoć učitelja djelomično jasno i logično prepričava slušani tekst služeći se bilješkama</w:t>
            </w:r>
          </w:p>
          <w:p w14:paraId="644C1229" w14:textId="08D0BBD5" w:rsidR="00E23761" w:rsidRPr="007B56EC" w:rsidRDefault="00FC7ACD" w:rsidP="00E23761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rijetko točno objašnjava nepoznate riječi na temelju 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>zaključivanja iz konteksta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>, z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načenje riječi u rječniku traži na poticaj učitelja</w:t>
            </w:r>
          </w:p>
        </w:tc>
        <w:tc>
          <w:tcPr>
            <w:tcW w:w="3009" w:type="dxa"/>
          </w:tcPr>
          <w:p w14:paraId="55618D27" w14:textId="44564895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početni poticaj sluša tekst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>, djelomično razumije sadržaj teksta, djelomično točno pamti određene podatke ili poruke teksta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</w:p>
          <w:p w14:paraId="1A70FE57" w14:textId="45B045A8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povremenu pomoć učitelja 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>postavlja potpitanja o slušanome tekstu da bi pojasnio razumijevanje</w:t>
            </w:r>
          </w:p>
          <w:p w14:paraId="7BDA1C07" w14:textId="6A3600BF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povremenu pomoć učitelja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>sažima podatke o slušanome tekstu u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jasne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i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kratke bilješke, uz povremenu pomoć učitelja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>objašnjava značenje teksta</w:t>
            </w:r>
          </w:p>
          <w:p w14:paraId="7972433B" w14:textId="77777777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pomoć učitelja uglavnom jasno i logično prepričava slušani tekst služeći se bilješkama</w:t>
            </w:r>
          </w:p>
          <w:p w14:paraId="646DE67A" w14:textId="345BFC4D" w:rsidR="00FC7ACD" w:rsidRPr="007B56EC" w:rsidRDefault="00FC7ACD" w:rsidP="0037033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7B56EC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t xml:space="preserve">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djelomično točno objašnjava nepoznate riječi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na temelju zaključivanja iz konteksta,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povremeno samostalno traži značenje riječi u rječniku </w:t>
            </w:r>
          </w:p>
        </w:tc>
        <w:tc>
          <w:tcPr>
            <w:tcW w:w="2919" w:type="dxa"/>
          </w:tcPr>
          <w:p w14:paraId="672FB57A" w14:textId="07C71AA8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početni poticaj pažljivo sluša tekst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>, uglavnom razumije sadržaj teksta, uglavnom točno pamti određene podatke ili poruke teksta</w:t>
            </w:r>
          </w:p>
          <w:p w14:paraId="2AFA5727" w14:textId="282460C7" w:rsidR="00E23761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uglavnom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postavlja potpitanja o slušanome tekstu da bi pojasnio razumijevanje </w:t>
            </w:r>
          </w:p>
          <w:p w14:paraId="4A24C3D8" w14:textId="46792B1F" w:rsidR="0037033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>sažima podatke o slušanome tekstu u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jasne kratke bilješke o slušanome tekstu, uglavnom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samostalno objašnjava značenje teksta </w:t>
            </w:r>
          </w:p>
          <w:p w14:paraId="23B0F2CD" w14:textId="2DD11BD0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samostalno, uglavnom jasno i logično prepričava slušani tekst služeći se bilješkama</w:t>
            </w:r>
          </w:p>
          <w:p w14:paraId="231AB552" w14:textId="641F7EFF" w:rsidR="00FC7ACD" w:rsidRPr="007B56EC" w:rsidRDefault="00FC7ACD" w:rsidP="0037033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točno objašnjava nepoznate riječi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na temelju zaključivanja iz konteksta,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uglavnom samostalno traži značenje riječi u rječniku </w:t>
            </w:r>
          </w:p>
        </w:tc>
        <w:tc>
          <w:tcPr>
            <w:tcW w:w="2805" w:type="dxa"/>
          </w:tcPr>
          <w:p w14:paraId="52AAD737" w14:textId="03DBFFA4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početni poticaj pažljivo i aktivno sluša tekst</w:t>
            </w:r>
            <w:r w:rsidR="00E23761" w:rsidRPr="007B56EC">
              <w:rPr>
                <w:rFonts w:asciiTheme="majorHAnsi" w:hAnsiTheme="majorHAnsi" w:cstheme="majorHAnsi"/>
                <w:sz w:val="19"/>
                <w:szCs w:val="19"/>
              </w:rPr>
              <w:t>, razumije sadržaj teksta, točno pamti određene podatke ili poruke teksta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</w:p>
          <w:p w14:paraId="7F0F3D4E" w14:textId="3D446F3A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>postavlja potpitanja o slušanome tekstu da bi pojasnio razumijevanje</w:t>
            </w:r>
          </w:p>
          <w:p w14:paraId="06AFE1DC" w14:textId="08E3BFFF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>sažima podatke o slušanome tekstu u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jasne bilješke,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>samostalno objašnjava značenje teksta</w:t>
            </w:r>
          </w:p>
          <w:p w14:paraId="2478669A" w14:textId="77777777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samostalno, jasno i logično prepričava slušani tekst služeći se bilješkama</w:t>
            </w:r>
          </w:p>
          <w:p w14:paraId="68F1E595" w14:textId="53518EEF" w:rsidR="00FC7ACD" w:rsidRPr="007B56EC" w:rsidRDefault="00FC7ACD" w:rsidP="0037033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="00AE32F2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točno objašnjava nepoznate riječi </w:t>
            </w:r>
            <w:r w:rsidR="0037033D" w:rsidRPr="007B56EC">
              <w:rPr>
                <w:rFonts w:asciiTheme="majorHAnsi" w:hAnsiTheme="majorHAnsi" w:cstheme="majorHAnsi"/>
                <w:sz w:val="19"/>
                <w:szCs w:val="19"/>
              </w:rPr>
              <w:t>na temelju zaključivanja iz konteksta,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samostalno traži značenje riječi u rječniku</w:t>
            </w:r>
          </w:p>
        </w:tc>
      </w:tr>
      <w:tr w:rsidR="00F65820" w:rsidRPr="007B56EC" w14:paraId="2287E65F" w14:textId="77777777" w:rsidTr="00C05717">
        <w:trPr>
          <w:trHeight w:val="84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7F22CC5B" w14:textId="17E908A1" w:rsidR="0037033D" w:rsidRPr="007B56EC" w:rsidRDefault="00C05717" w:rsidP="0037033D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eastAsiaTheme="minorHAnsi" w:hAnsiTheme="majorHAnsi" w:cstheme="majorHAnsi"/>
                <w:szCs w:val="22"/>
                <w:lang w:eastAsia="en-US"/>
              </w:rPr>
              <w:br w:type="page"/>
            </w:r>
            <w:r w:rsidR="00FC7ACD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 xml:space="preserve">HJ </w:t>
            </w:r>
            <w:r w:rsidR="0037033D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A.6.3.</w:t>
            </w:r>
          </w:p>
          <w:p w14:paraId="1F3D3DAF" w14:textId="6CE5FE2A" w:rsidR="00FC7ACD" w:rsidRPr="007B56EC" w:rsidRDefault="0037033D" w:rsidP="0037033D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Učenik čita tekst, uspoređuje podatke prema važnosti i objašnjava značenje teksta</w:t>
            </w:r>
            <w:r w:rsidR="00FC7ACD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0B741681" w14:textId="22BBBCEC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uz pomoć učitelja </w:t>
            </w:r>
            <w:r w:rsidR="0037033D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sažeto prepričava pročitani tekst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529AF16D" w14:textId="50CD47E4" w:rsidR="00FC7ACD" w:rsidRPr="007B56EC" w:rsidRDefault="00FC7ACD" w:rsidP="0037033D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</w:t>
            </w:r>
            <w:r w:rsidR="0037033D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djelomično samostalno sažeto prepričava pročitani tekst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1D2CB326" w14:textId="1F439539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</w:t>
            </w:r>
            <w:r w:rsidR="00122A4A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uglavnom samostalno </w:t>
            </w:r>
            <w:r w:rsidR="0037033D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sažeto prepričava pročitani tekst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56E17665" w14:textId="7EAC321B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samostalno </w:t>
            </w:r>
            <w:r w:rsidR="0037033D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sažeto prepričava pročitani tekst</w:t>
            </w:r>
          </w:p>
        </w:tc>
      </w:tr>
      <w:tr w:rsidR="00E23761" w:rsidRPr="007B56EC" w14:paraId="2D4EA006" w14:textId="77777777" w:rsidTr="00C05717">
        <w:trPr>
          <w:trHeight w:val="850"/>
        </w:trPr>
        <w:tc>
          <w:tcPr>
            <w:tcW w:w="2494" w:type="dxa"/>
            <w:vMerge/>
            <w:vAlign w:val="center"/>
          </w:tcPr>
          <w:p w14:paraId="529D90A5" w14:textId="77777777" w:rsidR="00FC7ACD" w:rsidRPr="007B56EC" w:rsidRDefault="00FC7ACD" w:rsidP="006F0D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01F96B24" w14:textId="11B34078" w:rsidR="009B6483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slabo, uz pomoć učitelja </w:t>
            </w:r>
            <w:r w:rsidR="00C05717"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>razlikuje</w:t>
            </w:r>
            <w:r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 svrhu čitanja (osobna i javna)</w:t>
            </w:r>
          </w:p>
          <w:p w14:paraId="666F5C08" w14:textId="77777777" w:rsidR="00FC7ACD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naglas čita tekst uz često zastajkivanje ili </w:t>
            </w:r>
            <w:r w:rsidR="00A248E0" w:rsidRPr="007B56EC">
              <w:rPr>
                <w:rFonts w:asciiTheme="majorHAnsi" w:hAnsiTheme="majorHAnsi" w:cstheme="majorHAnsi"/>
                <w:sz w:val="19"/>
                <w:szCs w:val="19"/>
              </w:rPr>
              <w:t>pogrešno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izgovaranje višesložnih riječi, ne poštuje rečenične intonacije </w:t>
            </w:r>
          </w:p>
          <w:p w14:paraId="4C63996B" w14:textId="77777777" w:rsidR="00C05717" w:rsidRPr="007B56EC" w:rsidRDefault="00C05717" w:rsidP="00C05717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uz pomoć učitelja </w:t>
            </w:r>
            <w:r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dovodi u vezu elemente grafičke strukture sa sadržajem teksta </w:t>
            </w:r>
          </w:p>
          <w:p w14:paraId="39A2C8D9" w14:textId="3578E9D7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izdvaja </w:t>
            </w:r>
            <w:r w:rsidR="00C05717"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>važne podatke iz čitanoga teksta i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C05717" w:rsidRPr="007B56EC">
              <w:rPr>
                <w:rFonts w:asciiTheme="majorHAnsi" w:hAnsiTheme="majorHAnsi" w:cstheme="majorHAnsi"/>
                <w:sz w:val="19"/>
                <w:szCs w:val="19"/>
              </w:rPr>
              <w:t>oblikuje djelomično jasne kratke bilješke o čitanome tekstu</w:t>
            </w:r>
          </w:p>
          <w:p w14:paraId="7AAFA7A8" w14:textId="25238118" w:rsidR="00C05717" w:rsidRPr="007B56EC" w:rsidRDefault="00C05717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rijetko jasno i logično sažeto prepričava pročitani tekst na temelju izdvojenih podataka</w:t>
            </w:r>
          </w:p>
          <w:p w14:paraId="77DE2FDD" w14:textId="16279307" w:rsidR="00FC7ACD" w:rsidRPr="007B56EC" w:rsidRDefault="00FC7ACD" w:rsidP="00EF3C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F3CF5" w:rsidRPr="007B56EC">
              <w:rPr>
                <w:rFonts w:asciiTheme="majorHAnsi" w:hAnsiTheme="majorHAnsi" w:cstheme="majorHAnsi"/>
                <w:sz w:val="19"/>
                <w:szCs w:val="19"/>
              </w:rPr>
              <w:t>uz pomoć učitelja uspoređuje podatke sličnoga sadržaja pronađene u različitim izvorima i izabire ih prema korisnosti</w:t>
            </w:r>
          </w:p>
        </w:tc>
        <w:tc>
          <w:tcPr>
            <w:tcW w:w="3009" w:type="dxa"/>
          </w:tcPr>
          <w:p w14:paraId="21DF208E" w14:textId="02A5B61F" w:rsidR="00FC7ACD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djelomično samostalno </w:t>
            </w:r>
            <w:r w:rsidR="00C05717"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razlikuje </w:t>
            </w:r>
            <w:r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svrhu čitanja </w:t>
            </w:r>
          </w:p>
          <w:p w14:paraId="38B8159A" w14:textId="30E0BCDD" w:rsidR="00FC7ACD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naglas čita tekst uz povremeno zastaj</w:t>
            </w:r>
            <w:r w:rsidR="00A905BA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kivanje kod višesložnih riječi,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uglavnom poštuje rečenične intonacije </w:t>
            </w:r>
          </w:p>
          <w:p w14:paraId="6AEB88A0" w14:textId="77777777" w:rsidR="00C05717" w:rsidRPr="007B56EC" w:rsidRDefault="00C05717" w:rsidP="00C05717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djelomično samostalno </w:t>
            </w:r>
            <w:r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dovodi u vezu elemente grafičke strukture sa sadržajem teksta </w:t>
            </w:r>
          </w:p>
          <w:p w14:paraId="679FEAD4" w14:textId="01B5A13C" w:rsidR="00C05717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C05717" w:rsidRPr="007B56EC">
              <w:rPr>
                <w:rFonts w:asciiTheme="majorHAnsi" w:hAnsiTheme="majorHAnsi" w:cstheme="majorHAnsi"/>
                <w:sz w:val="19"/>
                <w:szCs w:val="19"/>
              </w:rPr>
              <w:t>djelomično samostalno izdvaja važne podatke iz čitanoga teksta i oblikuje uglavnom jasne kratke bilješke o čitanome tekstu</w:t>
            </w:r>
          </w:p>
          <w:p w14:paraId="1DA4583E" w14:textId="44F68019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7B56EC">
              <w:rPr>
                <w:rFonts w:asciiTheme="majorHAnsi" w:hAnsiTheme="majorHAnsi" w:cstheme="majorHAnsi"/>
                <w:sz w:val="19"/>
                <w:szCs w:val="19"/>
              </w:rPr>
              <w:t>djelomično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jasno i logično </w:t>
            </w:r>
            <w:r w:rsidR="00C05717" w:rsidRPr="007B56EC">
              <w:rPr>
                <w:rFonts w:asciiTheme="majorHAnsi" w:hAnsiTheme="majorHAnsi" w:cstheme="majorHAnsi"/>
                <w:sz w:val="19"/>
                <w:szCs w:val="19"/>
              </w:rPr>
              <w:t>sažeto prepričava pročitani tekst na temelju izdvojenih podataka</w:t>
            </w:r>
          </w:p>
          <w:p w14:paraId="2DAC2AA7" w14:textId="5E2E38E1" w:rsidR="00FC7ACD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djelomično </w:t>
            </w:r>
            <w:r w:rsidR="00A248E0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="00EF3CF5"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>uspoređuje podatke sličnoga sadržaja pronađene u različitim izvorima i izabire ih prema korisnosti</w:t>
            </w:r>
          </w:p>
        </w:tc>
        <w:tc>
          <w:tcPr>
            <w:tcW w:w="2919" w:type="dxa"/>
          </w:tcPr>
          <w:p w14:paraId="40ED1937" w14:textId="49FA2635" w:rsidR="00FC7ACD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uglavnom samostalno </w:t>
            </w:r>
            <w:r w:rsidR="00C05717"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razlikuje </w:t>
            </w:r>
            <w:r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svrhu čitanja </w:t>
            </w:r>
          </w:p>
          <w:p w14:paraId="41615481" w14:textId="77777777" w:rsidR="00FC7ACD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naglas čita tekst fluentno i točno, poštuje rečenične intonacije, ali bez izražajnosti </w:t>
            </w:r>
          </w:p>
          <w:p w14:paraId="73593643" w14:textId="77777777" w:rsidR="00C05717" w:rsidRPr="007B56EC" w:rsidRDefault="00C05717" w:rsidP="00C05717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>dovodi u vezu elemente grafičke strukture sa sadržajem teksta</w:t>
            </w:r>
          </w:p>
          <w:p w14:paraId="16277714" w14:textId="675B49AD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uglavnom samostalno </w:t>
            </w:r>
            <w:r w:rsidR="00C0571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izdvaja važne podatke iz čitanoga teksta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i </w:t>
            </w:r>
            <w:r w:rsidR="00C0571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oblikuje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jasne kratke bilješke o pročitanome tekstu</w:t>
            </w:r>
          </w:p>
          <w:p w14:paraId="030FF6F6" w14:textId="481109E1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7B56EC">
              <w:rPr>
                <w:rFonts w:asciiTheme="majorHAnsi" w:hAnsiTheme="majorHAnsi" w:cstheme="majorHAnsi"/>
                <w:sz w:val="19"/>
                <w:szCs w:val="19"/>
              </w:rPr>
              <w:t>uglavnom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jasno i logično prepričava pročitani tekst </w:t>
            </w:r>
            <w:r w:rsidR="00C05717" w:rsidRPr="007B56EC">
              <w:rPr>
                <w:rFonts w:asciiTheme="majorHAnsi" w:hAnsiTheme="majorHAnsi" w:cstheme="majorHAnsi"/>
                <w:sz w:val="19"/>
                <w:szCs w:val="19"/>
              </w:rPr>
              <w:t>na temelju izdvojenih podataka</w:t>
            </w:r>
          </w:p>
          <w:p w14:paraId="487DF041" w14:textId="0F187C70" w:rsidR="00FC7ACD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5278E1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uglavnom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="00EF3CF5"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>uspoređuje podatke sličnoga sadržaja pronađene u različitim izvorima i izabire ih prema korisnosti</w:t>
            </w:r>
          </w:p>
        </w:tc>
        <w:tc>
          <w:tcPr>
            <w:tcW w:w="2805" w:type="dxa"/>
          </w:tcPr>
          <w:p w14:paraId="2276CB80" w14:textId="17EA4705" w:rsidR="00FC7ACD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samostalno </w:t>
            </w:r>
            <w:r w:rsidR="00C05717"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 xml:space="preserve">razlikuje </w:t>
            </w:r>
            <w:r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>svrhu čitanja</w:t>
            </w:r>
          </w:p>
          <w:p w14:paraId="6CBE210C" w14:textId="77777777" w:rsidR="00FC7ACD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naglas čita tekst fluentno i točno, poštuje rečenične intonacije, u čitanju postiže izražajnost </w:t>
            </w:r>
          </w:p>
          <w:p w14:paraId="3A19688F" w14:textId="77777777" w:rsidR="00C05717" w:rsidRPr="007B56EC" w:rsidRDefault="00C05717" w:rsidP="00C05717">
            <w:pPr>
              <w:autoSpaceDE w:val="0"/>
              <w:autoSpaceDN w:val="0"/>
              <w:adjustRightInd w:val="0"/>
              <w:spacing w:after="80"/>
              <w:rPr>
                <w:rFonts w:asciiTheme="majorHAnsi" w:eastAsia="T3Font_4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samostalno </w:t>
            </w:r>
            <w:r w:rsidRPr="007B56EC">
              <w:rPr>
                <w:rFonts w:asciiTheme="majorHAnsi" w:eastAsia="T3Font_4" w:hAnsiTheme="majorHAnsi" w:cstheme="majorHAnsi"/>
                <w:sz w:val="19"/>
                <w:szCs w:val="19"/>
              </w:rPr>
              <w:t>dovodi u vezu elemente grafičke strukture sa sadržajem teksta</w:t>
            </w:r>
          </w:p>
          <w:p w14:paraId="7BFA3E79" w14:textId="690803A6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C0571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izdvaja važne podatke iz čitanoga teksta i oblikuje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jasne kratke bilješke o pročitanome tekstu</w:t>
            </w:r>
          </w:p>
          <w:p w14:paraId="4A3BA816" w14:textId="24DF71DF" w:rsidR="00FC7ACD" w:rsidRPr="007B56EC" w:rsidRDefault="00FC7ACD" w:rsidP="006F0D1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jasno i logično prepričava pročitani tekst </w:t>
            </w:r>
            <w:r w:rsidR="00C05717" w:rsidRPr="007B56EC">
              <w:rPr>
                <w:rFonts w:asciiTheme="majorHAnsi" w:hAnsiTheme="majorHAnsi" w:cstheme="majorHAnsi"/>
                <w:sz w:val="19"/>
                <w:szCs w:val="19"/>
              </w:rPr>
              <w:t>na temelju izdvojenih podataka</w:t>
            </w:r>
          </w:p>
          <w:p w14:paraId="43C31021" w14:textId="4467BE1D" w:rsidR="00FC7ACD" w:rsidRPr="007B56EC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EF3CF5" w:rsidRPr="007B56EC">
              <w:rPr>
                <w:rFonts w:asciiTheme="majorHAnsi" w:hAnsiTheme="majorHAnsi" w:cstheme="majorHAnsi"/>
                <w:sz w:val="19"/>
                <w:szCs w:val="19"/>
              </w:rPr>
              <w:t>uspoređuje podatke sličnoga sadržaja pronađene u različitim izvorima i izabire ih prema korisnosti</w:t>
            </w:r>
          </w:p>
        </w:tc>
      </w:tr>
      <w:tr w:rsidR="005278E1" w:rsidRPr="007B56EC" w14:paraId="4988BD36" w14:textId="77777777" w:rsidTr="00CC40D7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56B609BF" w14:textId="77777777" w:rsidR="00AA5A19" w:rsidRPr="007B56EC" w:rsidRDefault="005278E1" w:rsidP="00AA5A19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lastRenderedPageBreak/>
              <w:t xml:space="preserve">HJ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A.6.4.</w:t>
            </w:r>
          </w:p>
          <w:p w14:paraId="3AE17219" w14:textId="011644B6" w:rsidR="005278E1" w:rsidRPr="007B56EC" w:rsidRDefault="00AA5A19" w:rsidP="00AA5A19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Učenik piše pripovjedne i opisne tekstove prema planu pisanja.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378DF900" w14:textId="77777777" w:rsidR="0071772B" w:rsidRPr="007B56EC" w:rsidRDefault="005278E1" w:rsidP="00557A3E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</w:t>
            </w:r>
            <w:r w:rsidR="00BE079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piše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pripovjedne i opisne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tekstove 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prema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planu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pisanja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slabo postižući uzročno-</w:t>
            </w:r>
          </w:p>
          <w:p w14:paraId="75E2EF70" w14:textId="5C964AF1" w:rsidR="005278E1" w:rsidRPr="007B56EC" w:rsidRDefault="0071772B" w:rsidP="00557A3E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-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posljedičnu povezanost teksta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1E088B09" w14:textId="7041D1FD" w:rsidR="005278E1" w:rsidRPr="007B56EC" w:rsidRDefault="005278E1" w:rsidP="00557A3E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piše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pripovjedne i opisne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tekstove trodijelne 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prema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planu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pisanja 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djelomično postižući uzročno-posljedičnu povezanost teksta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337A44D6" w14:textId="3E93FEF7" w:rsidR="00AA5A19" w:rsidRPr="007B56EC" w:rsidRDefault="005278E1" w:rsidP="00AA5A19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piše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pripovjedne i opisne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tekstove 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prema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planu</w:t>
            </w:r>
          </w:p>
          <w:p w14:paraId="48CA88BF" w14:textId="26086096" w:rsidR="005278E1" w:rsidRPr="007B56EC" w:rsidRDefault="00AA5A19" w:rsidP="00AA5A19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pisanja </w:t>
            </w:r>
            <w:r w:rsidR="005278E1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uglavnom</w:t>
            </w:r>
            <w:r w:rsidR="00BE079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postižući uzročno-posljedičnu povezanost teksta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1CECF53C" w14:textId="35A8B8E5" w:rsidR="005278E1" w:rsidRPr="007B56EC" w:rsidRDefault="005278E1" w:rsidP="00557A3E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piše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pripovjedne i opisne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tekstove 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prema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planu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="00AA5A1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pisanja</w:t>
            </w:r>
            <w:r w:rsidR="00BE079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postižući </w:t>
            </w:r>
            <w:r w:rsidR="00557A3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uzročno-posljedičnu povezanost teksta</w:t>
            </w:r>
          </w:p>
        </w:tc>
      </w:tr>
      <w:tr w:rsidR="005278E1" w:rsidRPr="007B56EC" w14:paraId="4BEB56EC" w14:textId="77777777" w:rsidTr="00CC40D7">
        <w:trPr>
          <w:trHeight w:val="711"/>
        </w:trPr>
        <w:tc>
          <w:tcPr>
            <w:tcW w:w="2494" w:type="dxa"/>
            <w:vMerge/>
            <w:vAlign w:val="center"/>
          </w:tcPr>
          <w:p w14:paraId="1DCFA639" w14:textId="77777777" w:rsidR="005278E1" w:rsidRPr="007B56EC" w:rsidRDefault="005278E1" w:rsidP="005278E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22897DF" w14:textId="6B9C9E50" w:rsidR="005278E1" w:rsidRPr="007B56EC" w:rsidRDefault="005278E1" w:rsidP="00AA5A1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i vodstvo učitelja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izrađuje plan pisanja: sažima prikupljene podatke, uspoređuje podatke prema važnosti, određuje glavni cilj pisanja s obzirom na svrhu pisanja</w:t>
            </w:r>
          </w:p>
          <w:p w14:paraId="2A572493" w14:textId="6BB66D12" w:rsidR="005278E1" w:rsidRPr="007B56EC" w:rsidRDefault="005278E1" w:rsidP="00AA5A1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raspoređuje sadržaj u skladu sa strukturom: dijelove plana oblikuje u manje cjeline</w:t>
            </w:r>
          </w:p>
          <w:p w14:paraId="6C22D7B8" w14:textId="5C22A074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opisuje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prema modelu</w:t>
            </w:r>
            <w:r w:rsidR="00557A3E" w:rsidRPr="007B56EC">
              <w:rPr>
                <w:rFonts w:asciiTheme="majorHAnsi" w:hAnsiTheme="majorHAnsi" w:cstheme="majorHAnsi"/>
                <w:sz w:val="19"/>
                <w:szCs w:val="19"/>
              </w:rPr>
              <w:t>, djelomično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poštuj</w:t>
            </w:r>
            <w:r w:rsidR="00557A3E" w:rsidRPr="007B56EC">
              <w:rPr>
                <w:rFonts w:asciiTheme="majorHAnsi" w:hAnsiTheme="majorHAnsi" w:cstheme="majorHAnsi"/>
                <w:sz w:val="19"/>
                <w:szCs w:val="19"/>
              </w:rPr>
              <w:t>e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redoslijed promatranja</w:t>
            </w:r>
            <w:r w:rsidR="00557A3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, asocijacije na temelju kojih razvija tekst stereotipne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su </w:t>
            </w:r>
            <w:r w:rsidR="00557A3E" w:rsidRPr="007B56EC">
              <w:rPr>
                <w:rFonts w:asciiTheme="majorHAnsi" w:hAnsiTheme="majorHAnsi" w:cstheme="majorHAnsi"/>
                <w:sz w:val="19"/>
                <w:szCs w:val="19"/>
              </w:rPr>
              <w:t>i siromašne, slabo postiže ulančanost rečenica</w:t>
            </w:r>
          </w:p>
          <w:p w14:paraId="5C1163D4" w14:textId="1DAE0BFE" w:rsidR="00AA5A19" w:rsidRPr="007B56EC" w:rsidRDefault="005278E1" w:rsidP="008965A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uz pomoć učitelj</w:t>
            </w:r>
            <w:r w:rsidR="008965A9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evih smjernica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pripovijeda s različitih gledišta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, </w:t>
            </w:r>
            <w:r w:rsidR="008965A9" w:rsidRPr="007B56EC">
              <w:rPr>
                <w:rFonts w:asciiTheme="majorHAnsi" w:hAnsiTheme="majorHAnsi" w:cstheme="majorHAnsi"/>
                <w:sz w:val="19"/>
                <w:szCs w:val="19"/>
              </w:rPr>
              <w:t>nema logičkoga slijeda niti jasne uzročno-posljedične veze događaja u tekstu</w:t>
            </w:r>
          </w:p>
          <w:p w14:paraId="2915DDA9" w14:textId="3C7BE194" w:rsidR="00B4478A" w:rsidRPr="007B56EC" w:rsidRDefault="005278E1" w:rsidP="00B4478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E0799" w:rsidRPr="007B56EC">
              <w:rPr>
                <w:rFonts w:asciiTheme="majorHAnsi" w:hAnsiTheme="majorHAnsi" w:cstheme="majorHAnsi"/>
                <w:sz w:val="19"/>
                <w:szCs w:val="19"/>
              </w:rPr>
              <w:t>uz pomoć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učitelja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t>pronalazi podatke u različitim izvorima prema svojim interesima i potrebama</w:t>
            </w:r>
          </w:p>
          <w:p w14:paraId="2C68EE2C" w14:textId="7B69BB1B" w:rsidR="00B4478A" w:rsidRPr="007B56EC" w:rsidRDefault="00B4478A" w:rsidP="00B4478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preuzima i upotrebljava različite oblike informacija poštujući načela zaštite intelektualnoga vlasništva</w:t>
            </w:r>
          </w:p>
          <w:p w14:paraId="290BD253" w14:textId="7833B0D9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E0799" w:rsidRPr="007B56EC">
              <w:rPr>
                <w:rFonts w:asciiTheme="majorHAnsi" w:hAnsiTheme="majorHAnsi" w:cstheme="majorHAnsi"/>
                <w:sz w:val="19"/>
                <w:szCs w:val="19"/>
              </w:rPr>
              <w:t>rijetko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točno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piše veliko početno slovo u </w:t>
            </w:r>
            <w:proofErr w:type="spellStart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imenima te pravopisne znakove (</w:t>
            </w:r>
            <w:r w:rsidR="008965A9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točka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sa zarezom, dvotočka, trotočka i zagrada)</w:t>
            </w:r>
          </w:p>
        </w:tc>
        <w:tc>
          <w:tcPr>
            <w:tcW w:w="3009" w:type="dxa"/>
          </w:tcPr>
          <w:p w14:paraId="459076EB" w14:textId="73347C25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uz povremenu pomoć učitelja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izrađuje plan pisanja: sažima prikupljene podatke, uspoređuje podatke prema važnosti, određuje glavni cilj pisanja s obzirom na svrhu pisanja</w:t>
            </w:r>
          </w:p>
          <w:p w14:paraId="3052DA55" w14:textId="77777777" w:rsidR="00AA5A19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E0799" w:rsidRPr="007B56EC">
              <w:rPr>
                <w:rFonts w:asciiTheme="majorHAnsi" w:hAnsiTheme="majorHAnsi" w:cstheme="majorHAnsi"/>
                <w:sz w:val="19"/>
                <w:szCs w:val="19"/>
              </w:rPr>
              <w:t>djelomično samostalno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raspoređuje sadržaj u skladu sa strukturom: dijelove plana oblikuje u manje cjeline</w:t>
            </w:r>
          </w:p>
          <w:p w14:paraId="084F00E4" w14:textId="6AE71387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DD1AF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opisuje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prema smjernicama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poštujući redoslijed promatranja</w:t>
            </w:r>
            <w:r w:rsidR="00557A3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, asocijacije na temelju kojih razvija tekst povremeno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t>su inovativne</w:t>
            </w:r>
            <w:r w:rsidR="00557A3E" w:rsidRPr="007B56EC">
              <w:rPr>
                <w:rFonts w:asciiTheme="majorHAnsi" w:hAnsiTheme="majorHAnsi" w:cstheme="majorHAnsi"/>
                <w:sz w:val="19"/>
                <w:szCs w:val="19"/>
              </w:rPr>
              <w:t>, djelomično postiže ulančanost rečenica</w:t>
            </w:r>
          </w:p>
          <w:p w14:paraId="2D6787BA" w14:textId="37C64BA8" w:rsidR="008965A9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uglavnom samostalno pripovijeda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t>s različitih gledišta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, </w:t>
            </w:r>
            <w:r w:rsidR="008965A9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uglavnom poštuje logički slijed, ne postiže posve jasnu uzročno-posljedičnu vezu događaja u tekstu </w:t>
            </w:r>
          </w:p>
          <w:p w14:paraId="48CFE7E8" w14:textId="21B4BA9B" w:rsidR="00B4478A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t>djelomično samostalno pronalazi podatke u različitim izvorima prema svojim interesima i potrebama</w:t>
            </w:r>
          </w:p>
          <w:p w14:paraId="103CE90E" w14:textId="2E7BD5BB" w:rsidR="00B4478A" w:rsidRPr="007B56EC" w:rsidRDefault="00CC40D7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djelomično samostalno preuzima i upotrebljava različite oblike informacija poštujući načela zaštite intelektualnoga vlasništva</w:t>
            </w:r>
          </w:p>
          <w:p w14:paraId="286731C9" w14:textId="00231D9A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E0799" w:rsidRPr="007B56EC">
              <w:rPr>
                <w:rFonts w:asciiTheme="majorHAnsi" w:hAnsiTheme="majorHAnsi" w:cstheme="majorHAnsi"/>
                <w:sz w:val="19"/>
                <w:szCs w:val="19"/>
              </w:rPr>
              <w:t>djelomično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točno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piše veliko početno slovo u </w:t>
            </w:r>
            <w:proofErr w:type="spellStart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imenima te pravopisne znakove (</w:t>
            </w:r>
            <w:r w:rsidR="008965A9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točka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sa zarezom, dvotočka, trotočka i zagrada)</w:t>
            </w:r>
          </w:p>
        </w:tc>
        <w:tc>
          <w:tcPr>
            <w:tcW w:w="2919" w:type="dxa"/>
          </w:tcPr>
          <w:p w14:paraId="19EDB1B5" w14:textId="33F60989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uglavnom samostalno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izrađuje plan pisanja: sažima prikupljene podatke, uspoređuje podatke prema važnosti, određuje glavni cilj pisanja s obzirom na svrhu pisanja</w:t>
            </w:r>
          </w:p>
          <w:p w14:paraId="4EC71D62" w14:textId="27490684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raspoređuje sadržaj u skladu sa strukturom: dijelove plana oblikuje u manje cjeline</w:t>
            </w:r>
          </w:p>
          <w:p w14:paraId="0789B25B" w14:textId="6643A90D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DD1AF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opisuje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prema smjernicama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poštujući redoslijed promatranja</w:t>
            </w:r>
            <w:r w:rsidR="00557A3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, asocijacije na temelju kojih razvija tekst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t>uglavnom</w:t>
            </w:r>
            <w:r w:rsidR="00557A3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su </w:t>
            </w:r>
            <w:r w:rsidR="00557A3E" w:rsidRPr="007B56EC">
              <w:rPr>
                <w:rFonts w:asciiTheme="majorHAnsi" w:hAnsiTheme="majorHAnsi" w:cstheme="majorHAnsi"/>
                <w:sz w:val="19"/>
                <w:szCs w:val="19"/>
              </w:rPr>
              <w:t>inovativne i zanimljive, uglavnom postiže ulančanost rečenica</w:t>
            </w:r>
          </w:p>
          <w:p w14:paraId="17F22074" w14:textId="561B0FA8" w:rsidR="00B4478A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samostalno pripovijeda s različitih gledišta, uglavnom postiže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uzročno-posljedičnu povezanost teksta</w:t>
            </w:r>
          </w:p>
          <w:p w14:paraId="16B4896E" w14:textId="77777777" w:rsidR="00CC40D7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</w:t>
            </w:r>
            <w:r w:rsidR="0080495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pronalazi podatke u različitim izvorima prema svojim interesima i potrebama</w:t>
            </w:r>
          </w:p>
          <w:p w14:paraId="49BF53D7" w14:textId="77777777" w:rsidR="00CC40D7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preuzima i upotrebljava različite oblike informacija poštujući načela zaštite intelektualnoga vlasništva </w:t>
            </w:r>
          </w:p>
          <w:p w14:paraId="3FA4BF6B" w14:textId="0B506193" w:rsidR="005278E1" w:rsidRPr="007B56EC" w:rsidRDefault="005278E1" w:rsidP="005278E1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točno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piše veliko početno slovo u </w:t>
            </w:r>
            <w:proofErr w:type="spellStart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imenima te pravopisne znakove (</w:t>
            </w:r>
            <w:r w:rsidR="008965A9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točka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sa zarezom, dvotočka, trotočka i zagrada)</w:t>
            </w:r>
          </w:p>
        </w:tc>
        <w:tc>
          <w:tcPr>
            <w:tcW w:w="2805" w:type="dxa"/>
          </w:tcPr>
          <w:p w14:paraId="2E504DCE" w14:textId="75F819D4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samostalno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izrađuje plan pisanja: sažima prikupljene podatke, uspoređuje podatke prema važnosti, određuje glavni cilj pisanja s obzirom na svrhu pisanja</w:t>
            </w:r>
          </w:p>
          <w:p w14:paraId="59C59AD2" w14:textId="6B6522C9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raspoređuje sadržaj u skladu sa strukturom: dijelove plana oblikuje u manje cjeline</w:t>
            </w:r>
          </w:p>
          <w:p w14:paraId="7C1151DC" w14:textId="6A08E5D5" w:rsidR="00AA5A19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DD1AF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opisuje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prema vlastitome planu </w:t>
            </w:r>
            <w:r w:rsidR="00AA5A19" w:rsidRPr="007B56EC">
              <w:rPr>
                <w:rFonts w:asciiTheme="majorHAnsi" w:hAnsiTheme="majorHAnsi" w:cstheme="majorHAnsi"/>
                <w:sz w:val="19"/>
                <w:szCs w:val="19"/>
              </w:rPr>
              <w:t>poštujući redoslijed promatranja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t>, asocijacije na temelju kojih razvija tekst inovativne su i zanimljive, postiže ulančanost rečenica</w:t>
            </w:r>
          </w:p>
          <w:p w14:paraId="55689E0D" w14:textId="6248A4D9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color w:val="FF0000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samostalno pripovijeda s različitih gledišta, postiže uzročno-posljedičnu povezanost </w:t>
            </w:r>
            <w:r w:rsidR="00B4478A"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teksta</w:t>
            </w:r>
            <w:r w:rsidR="00EC6599" w:rsidRPr="007B56EC">
              <w:rPr>
                <w:rFonts w:asciiTheme="majorHAnsi" w:hAnsiTheme="majorHAnsi" w:cstheme="majorHAnsi"/>
                <w:sz w:val="19"/>
                <w:szCs w:val="19"/>
              </w:rPr>
              <w:t>, u pripovijedanje unosi različite pojedinosti u skladu s gledištem</w:t>
            </w:r>
          </w:p>
          <w:p w14:paraId="29844E23" w14:textId="440C464E" w:rsidR="005278E1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samostalno pronalazi podatke u različitim izvorima prema svojim interesima i potrebama</w:t>
            </w:r>
          </w:p>
          <w:p w14:paraId="67D63B85" w14:textId="77777777" w:rsidR="00CC40D7" w:rsidRPr="007B56EC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preuzima i upotrebljava različite oblike informacija poštujući načela zaštite intelektualnoga vlasništva </w:t>
            </w:r>
          </w:p>
          <w:p w14:paraId="15753127" w14:textId="70289ECD" w:rsidR="005278E1" w:rsidRPr="007B56EC" w:rsidRDefault="005278E1" w:rsidP="0080495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="00BE0799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točno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piše veliko početno slovo u </w:t>
            </w:r>
            <w:proofErr w:type="spellStart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imenima te pravopisne znakove </w:t>
            </w:r>
            <w:r w:rsidR="008965A9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(točka </w:t>
            </w:r>
            <w:r w:rsidR="00CC40D7" w:rsidRPr="007B56EC">
              <w:rPr>
                <w:rFonts w:asciiTheme="majorHAnsi" w:hAnsiTheme="majorHAnsi" w:cstheme="majorHAnsi"/>
                <w:sz w:val="19"/>
                <w:szCs w:val="19"/>
              </w:rPr>
              <w:t>sa zarezom, dvotočka, trotočka i zagrada)</w:t>
            </w:r>
          </w:p>
        </w:tc>
      </w:tr>
      <w:tr w:rsidR="004F6043" w:rsidRPr="007B56EC" w14:paraId="35B0D4B6" w14:textId="77777777" w:rsidTr="00CC40D7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25D673F1" w14:textId="5726D13B" w:rsidR="004F6043" w:rsidRPr="007B56EC" w:rsidRDefault="004F6043" w:rsidP="00EC6599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lastRenderedPageBreak/>
              <w:t xml:space="preserve">HJ </w:t>
            </w:r>
            <w:r w:rsidR="00EC6599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A.6.5. Učenik oblikuje tekst i primjenjuje jezična znanja o promjenjivim vrstama riječi na oglednim i čestim primjerima.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2F2AAA29" w14:textId="02FC1427" w:rsidR="004F6043" w:rsidRPr="007B56EC" w:rsidRDefault="004F6043" w:rsidP="00D427EE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</w:t>
            </w:r>
            <w:r w:rsidR="007D0AF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="006F524F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uz pomoć učitelja </w:t>
            </w:r>
            <w:r w:rsidR="00D427E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upotrebljava u govoru i pismu zamjenice, brojeve i glagolske oblike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12CEB6EC" w14:textId="6AFE2EE5" w:rsidR="004F6043" w:rsidRPr="007B56EC" w:rsidRDefault="004F6043" w:rsidP="00D427EE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</w:t>
            </w:r>
            <w:r w:rsidR="00451BB6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djelomično </w:t>
            </w:r>
            <w:r w:rsidR="006F524F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samostalno upotrebljava u govoru i pismu zamjenice, brojeve i glagolske oblike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1F4C2EEA" w14:textId="70709D52" w:rsidR="004F6043" w:rsidRPr="007B56EC" w:rsidRDefault="004F6043" w:rsidP="00992DB7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</w:t>
            </w:r>
            <w:r w:rsidR="00451BB6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uglavnom </w:t>
            </w:r>
            <w:r w:rsidR="006F524F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samostalno </w:t>
            </w:r>
            <w:r w:rsidR="00D427E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upotrebljava u govoru i pismu zamjenice, brojeve i glagolske oblike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48B07CCE" w14:textId="35CEA34D" w:rsidR="004F6043" w:rsidRPr="007B56EC" w:rsidRDefault="004F6043" w:rsidP="00992DB7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</w:t>
            </w:r>
            <w:r w:rsidR="006F524F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samostalno</w:t>
            </w:r>
            <w:r w:rsidR="00451BB6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="00D427E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upotrebljava u govoru i pismu zamjenice, brojeve i glagolske oblike</w:t>
            </w:r>
          </w:p>
        </w:tc>
      </w:tr>
      <w:tr w:rsidR="004F6043" w:rsidRPr="007B56EC" w14:paraId="18551F48" w14:textId="77777777" w:rsidTr="00CC40D7">
        <w:trPr>
          <w:trHeight w:val="1130"/>
        </w:trPr>
        <w:tc>
          <w:tcPr>
            <w:tcW w:w="2494" w:type="dxa"/>
            <w:vMerge/>
          </w:tcPr>
          <w:p w14:paraId="5BDD16D8" w14:textId="77777777" w:rsidR="004F6043" w:rsidRPr="007B56EC" w:rsidRDefault="004F6043" w:rsidP="00992DB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2104EB04" w14:textId="77777777" w:rsidR="004F6043" w:rsidRPr="007B56EC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pomoć učitelja prepoznaje osobne, posvojne, povratno-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br/>
              <w:t>-posvojnu, povratnu, pokazne i upitne zamjenice</w:t>
            </w:r>
          </w:p>
          <w:p w14:paraId="717748A9" w14:textId="77777777" w:rsidR="006F524F" w:rsidRPr="007B56EC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rijetko točno upotrebljava u govoru i pismu glagolske imenice, glagolski pridjev trpni; glavne i redne brojeve</w:t>
            </w:r>
          </w:p>
          <w:p w14:paraId="10E53570" w14:textId="77777777" w:rsidR="006F524F" w:rsidRPr="007B56EC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rijetko točno upotrebljava u govoru i pismu glagolske oblike za izricanje vremena i načina</w:t>
            </w:r>
          </w:p>
          <w:p w14:paraId="5834528D" w14:textId="42E62F4D" w:rsidR="006F524F" w:rsidRPr="007B56EC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rijetko provodi (i, gdje je potrebno, bilježi) glasovne promjene u riječima</w:t>
            </w:r>
          </w:p>
        </w:tc>
        <w:tc>
          <w:tcPr>
            <w:tcW w:w="3009" w:type="dxa"/>
          </w:tcPr>
          <w:p w14:paraId="5C1CB43A" w14:textId="3C864105" w:rsidR="006F524F" w:rsidRPr="007B56EC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djelomično 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>samostalno prepoznaje osobne, posvojne, povratno-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br/>
              <w:t>-posvojnu, povratnu, pokazne i upitne zamjenice, djelomično točno rabi oblike navedenih zamjenica</w:t>
            </w:r>
          </w:p>
          <w:p w14:paraId="64CC0032" w14:textId="77777777" w:rsidR="00D427EE" w:rsidRPr="007B56EC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točno upotrebljava u govoru i pismu glagolske imenice, glagolski pridjev trpni; glavne i redne brojeve </w:t>
            </w:r>
          </w:p>
          <w:p w14:paraId="1A1DCBA7" w14:textId="77777777" w:rsidR="006F524F" w:rsidRPr="007B56EC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točno upotrebljava u govoru i pismu glagolske oblike za izricanje vremena i načina</w:t>
            </w:r>
          </w:p>
          <w:p w14:paraId="140CF8F5" w14:textId="66996BA3" w:rsidR="006F524F" w:rsidRPr="007B56EC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povremeno samostalno i točno provodi (i, gdje je potrebno, bilježi) glasovne promjene u riječima</w:t>
            </w:r>
          </w:p>
        </w:tc>
        <w:tc>
          <w:tcPr>
            <w:tcW w:w="2919" w:type="dxa"/>
          </w:tcPr>
          <w:p w14:paraId="3CEECF4C" w14:textId="77777777" w:rsidR="004F6043" w:rsidRPr="007B56EC" w:rsidRDefault="00451BB6" w:rsidP="00D427E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uglavnom 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>samostalno prepoznaje i uglavnom točno rabi sve oblike osobnih, posvojnih, povratno-posvojne, povratne, pokaznih i upitnih zamjenica</w:t>
            </w:r>
          </w:p>
          <w:p w14:paraId="191C360D" w14:textId="77777777" w:rsidR="006F524F" w:rsidRPr="007B56EC" w:rsidRDefault="006F524F" w:rsidP="00D427E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točno upotrebljava u govoru i pismu glagolske imenice, glagolski pridjev trpni; glavne i redne brojeve</w:t>
            </w:r>
          </w:p>
          <w:p w14:paraId="16B8F2DF" w14:textId="77777777" w:rsidR="006F524F" w:rsidRPr="007B56EC" w:rsidRDefault="006F524F" w:rsidP="00D427E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točno upotrebljava u govoru i pismu glagolske oblike za izricanje vremena i načina</w:t>
            </w:r>
          </w:p>
          <w:p w14:paraId="6B1B73C7" w14:textId="263F5099" w:rsidR="006F524F" w:rsidRPr="007B56EC" w:rsidRDefault="006F524F" w:rsidP="00D427E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samostalno i točno provodi (i, gdje je potrebno, bilježi) glasovne promjene u riječima</w:t>
            </w:r>
          </w:p>
        </w:tc>
        <w:tc>
          <w:tcPr>
            <w:tcW w:w="2805" w:type="dxa"/>
          </w:tcPr>
          <w:p w14:paraId="3B52E4F1" w14:textId="0FF08844" w:rsidR="00E572A7" w:rsidRPr="007B56EC" w:rsidRDefault="00E572A7" w:rsidP="00E572A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samostalno prepoznaje i točno rabi 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sve oblike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osobn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>ih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, posvojn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>ih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, povratno-posvojn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>e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, povratn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>e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, pokazn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>ih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 upitn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>ih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zamjenic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>a</w:t>
            </w:r>
          </w:p>
          <w:p w14:paraId="21496067" w14:textId="79805BCC" w:rsidR="00E572A7" w:rsidRPr="007B56EC" w:rsidRDefault="00E572A7" w:rsidP="00E572A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točno upotrebljava u govoru i pismu glagolske imenice, glagolski pridjev trpni; glavne i redne brojeve</w:t>
            </w:r>
          </w:p>
          <w:p w14:paraId="10855624" w14:textId="0A7D9360" w:rsidR="00E572A7" w:rsidRPr="007B56EC" w:rsidRDefault="00E572A7" w:rsidP="00E572A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točno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upotrebljava u govoru i pismu glagolske oblike za izricanje vremena i načina</w:t>
            </w:r>
          </w:p>
          <w:p w14:paraId="0511D641" w14:textId="73D772F8" w:rsidR="00D427EE" w:rsidRPr="007B56EC" w:rsidRDefault="00E572A7" w:rsidP="00E572A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</w:t>
            </w:r>
            <w:r w:rsidR="006F524F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samostalno i točno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provodi (i, gdje je potrebno, bilježi) glasovne promjene u riječima</w:t>
            </w:r>
          </w:p>
        </w:tc>
      </w:tr>
      <w:tr w:rsidR="00BD2D7A" w:rsidRPr="007B56EC" w14:paraId="7F099C84" w14:textId="77777777" w:rsidTr="00CC40D7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149DD251" w14:textId="3613568C" w:rsidR="00BD2D7A" w:rsidRPr="007B56EC" w:rsidRDefault="00BD2D7A" w:rsidP="00BD2D7A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lastRenderedPageBreak/>
              <w:t>HJ A.6.6.</w:t>
            </w:r>
          </w:p>
          <w:p w14:paraId="059A3A02" w14:textId="5031D18E" w:rsidR="00BD2D7A" w:rsidRPr="007B56EC" w:rsidRDefault="00BD2D7A" w:rsidP="00BD2D7A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Učenik uočava jezičnu raznolikost hrvatskoga jezika kroz hrvatsku povijest.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08B00445" w14:textId="02F01D02" w:rsidR="00BD2D7A" w:rsidRPr="007B56EC" w:rsidRDefault="00BD2D7A" w:rsidP="00BD2D7A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uz pomoć učitelja prepoznaje hrvatska narječja i govore te nabraja spomenike hrvatske srednjovjekovne pismenosti 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3A07E9D" w14:textId="4582AFB1" w:rsidR="00BD2D7A" w:rsidRPr="007B56EC" w:rsidRDefault="00BD2D7A" w:rsidP="00BD2D7A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djelomično samostalno prepoznaje hrvatska narječja i govore, nabraja i djelomično samostalno tumači važnost spomenika hrvatske srednjovjekovne pismenosti 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1F264C0A" w14:textId="13E69B32" w:rsidR="00BD2D7A" w:rsidRPr="007B56EC" w:rsidRDefault="00BD2D7A" w:rsidP="00BD2D7A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uglavnom samostalno prepoznaje hrvatska narječja i govore, nabraja i uglavnom samostalno tumači važnost spomenika hrvatske srednjovjekovne pismenosti 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1B3FF0E7" w14:textId="121DB64D" w:rsidR="00BD2D7A" w:rsidRPr="007B56EC" w:rsidRDefault="00BD2D7A" w:rsidP="00BD2D7A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 samostalno prepoznaje hrvatska narječja i govore, nabraja i samostalno tumači važnost spomenika hrvatske srednjovjekovne pismenosti</w:t>
            </w:r>
          </w:p>
        </w:tc>
      </w:tr>
      <w:tr w:rsidR="00BD2D7A" w:rsidRPr="007B56EC" w14:paraId="5FB6F40F" w14:textId="77777777" w:rsidTr="00CC40D7">
        <w:trPr>
          <w:trHeight w:val="1130"/>
        </w:trPr>
        <w:tc>
          <w:tcPr>
            <w:tcW w:w="2494" w:type="dxa"/>
            <w:vMerge/>
          </w:tcPr>
          <w:p w14:paraId="2EC6628C" w14:textId="77777777" w:rsidR="00BD2D7A" w:rsidRPr="007B56EC" w:rsidRDefault="00BD2D7A" w:rsidP="00BD2D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71CCB8C1" w14:textId="11BAF31E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pomoć učitelja prepoznaje hrvatska narječja i govore</w:t>
            </w:r>
          </w:p>
          <w:p w14:paraId="246F9B82" w14:textId="73B3AA95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objašnjava pojmove trojezičnost (staroslavenski, starohrvatski i latinski) i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tropismenost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(glagoljica, hrvatska ćirilica/bosančica, latinica) tijekom hrvatske povijesti</w:t>
            </w:r>
          </w:p>
          <w:p w14:paraId="0DB37307" w14:textId="13914F97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nabraja spomenike hrvatske srednjovjekovne pismenosti i imenuje hrvatski Prvotisak</w:t>
            </w:r>
          </w:p>
        </w:tc>
        <w:tc>
          <w:tcPr>
            <w:tcW w:w="3009" w:type="dxa"/>
          </w:tcPr>
          <w:p w14:paraId="311722B1" w14:textId="1D34D003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djelomično samostalno prepoznaje hrvatska narječja i govore</w:t>
            </w:r>
          </w:p>
          <w:p w14:paraId="5F9A9B45" w14:textId="0F6FF880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objašnjava pojmove trojezičnost (staroslavenski, starohrvatski i latinski) i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tropismenost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(glagoljica, hrvatska ćirilica/bosančica, latinica) tijekom hrvatske povijesti</w:t>
            </w:r>
          </w:p>
          <w:p w14:paraId="0689212D" w14:textId="0D528E81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nabraja spomenike hrvatske srednjovjekovne pismenosti i imenuje hrvatski Prvotisak, djelomično samostalno tumači važnost spomenika hrvatske srednjovjekovne pismenosti</w:t>
            </w:r>
          </w:p>
        </w:tc>
        <w:tc>
          <w:tcPr>
            <w:tcW w:w="2919" w:type="dxa"/>
          </w:tcPr>
          <w:p w14:paraId="74241928" w14:textId="07AEDF34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samostalno prepoznaje hrvatska narječja i govore</w:t>
            </w:r>
          </w:p>
          <w:p w14:paraId="27E5FFA8" w14:textId="732C6190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objašnjava pojmove trojezičnost (staroslavenski, starohrvatski i latinski) i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tropismenost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(glagoljica, hrvatska ćirilica/bosančica, latinica) tijekom hrvatske povijesti</w:t>
            </w:r>
          </w:p>
          <w:p w14:paraId="5063EEC5" w14:textId="04AEDF07" w:rsidR="00BD2D7A" w:rsidRPr="007B56EC" w:rsidRDefault="00BD2D7A" w:rsidP="00BD2D7A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nabraja spomenike hrvatske srednjovjekovne pismenosti i imenuje hrvatski Prvotisak, uglavnom samostalno tumači važnost spomenika hrvatske srednjovjekovne pismenosti</w:t>
            </w:r>
          </w:p>
        </w:tc>
        <w:tc>
          <w:tcPr>
            <w:tcW w:w="2805" w:type="dxa"/>
          </w:tcPr>
          <w:p w14:paraId="549E2884" w14:textId="2337579C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 prepoznaje hrvatska narječja i govore</w:t>
            </w:r>
          </w:p>
          <w:p w14:paraId="52852AEA" w14:textId="3E4CA589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objašnjava pojmove trojezičnost (staroslavenski, starohrvatski i latinski) i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tropismenost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(glagoljica, hrvatska ćirilica/bosančica, latinica) tijekom hrvatske povijesti</w:t>
            </w:r>
          </w:p>
          <w:p w14:paraId="576F30FB" w14:textId="1D774F64" w:rsidR="00BD2D7A" w:rsidRPr="007B56EC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nabraja spomenike hrvatske srednjovjekovne pismenosti i imenuje hrvatski Prvotisak, samostalno tumači važnost spomenika hrvatske srednjovjekovne pismenosti</w:t>
            </w:r>
          </w:p>
        </w:tc>
      </w:tr>
    </w:tbl>
    <w:p w14:paraId="08BDCC5A" w14:textId="77777777" w:rsidR="00992DB7" w:rsidRPr="007B56EC" w:rsidRDefault="00992DB7">
      <w:pPr>
        <w:rPr>
          <w:rFonts w:asciiTheme="majorHAnsi" w:hAnsiTheme="majorHAnsi" w:cstheme="majorHAnsi"/>
        </w:rPr>
      </w:pPr>
    </w:p>
    <w:p w14:paraId="7455578F" w14:textId="77777777" w:rsidR="00992DB7" w:rsidRPr="007B56EC" w:rsidRDefault="00992DB7">
      <w:pPr>
        <w:rPr>
          <w:rFonts w:asciiTheme="majorHAnsi" w:hAnsiTheme="majorHAnsi" w:cstheme="majorHAnsi"/>
        </w:rPr>
      </w:pPr>
      <w:r w:rsidRPr="007B56EC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014"/>
        <w:gridCol w:w="2999"/>
        <w:gridCol w:w="2809"/>
        <w:gridCol w:w="2809"/>
      </w:tblGrid>
      <w:tr w:rsidR="00992DB7" w:rsidRPr="007B56EC" w14:paraId="50ACB6F3" w14:textId="77777777" w:rsidTr="00540406">
        <w:trPr>
          <w:trHeight w:val="570"/>
        </w:trPr>
        <w:tc>
          <w:tcPr>
            <w:tcW w:w="14106" w:type="dxa"/>
            <w:gridSpan w:val="5"/>
            <w:shd w:val="clear" w:color="auto" w:fill="FFE599" w:themeFill="accent4" w:themeFillTint="66"/>
            <w:vAlign w:val="center"/>
          </w:tcPr>
          <w:p w14:paraId="090CF201" w14:textId="2A6B5AAC" w:rsidR="00992DB7" w:rsidRPr="007B56EC" w:rsidRDefault="00992DB7" w:rsidP="00992DB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B56EC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KNJIŽEVNOST I STVARALAŠTVO</w:t>
            </w:r>
            <w:r w:rsidR="007B56EC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6. razred</w:t>
            </w:r>
          </w:p>
        </w:tc>
      </w:tr>
      <w:tr w:rsidR="00DC0BE5" w:rsidRPr="007B56EC" w14:paraId="297C23ED" w14:textId="77777777" w:rsidTr="00EB257B">
        <w:trPr>
          <w:trHeight w:val="426"/>
        </w:trPr>
        <w:tc>
          <w:tcPr>
            <w:tcW w:w="2476" w:type="dxa"/>
            <w:vMerge w:val="restart"/>
            <w:shd w:val="clear" w:color="auto" w:fill="FFF2CC" w:themeFill="accent4" w:themeFillTint="33"/>
            <w:vAlign w:val="center"/>
          </w:tcPr>
          <w:p w14:paraId="0CF37706" w14:textId="77777777" w:rsidR="00DC0BE5" w:rsidRPr="007B56EC" w:rsidRDefault="00DC0BE5" w:rsidP="00DC0BE5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630" w:type="dxa"/>
            <w:gridSpan w:val="4"/>
            <w:shd w:val="clear" w:color="auto" w:fill="FFF2CC" w:themeFill="accent4" w:themeFillTint="33"/>
            <w:vAlign w:val="center"/>
          </w:tcPr>
          <w:p w14:paraId="7329E67C" w14:textId="77777777" w:rsidR="00DC0BE5" w:rsidRPr="007B56EC" w:rsidRDefault="00DC0BE5" w:rsidP="00DC0BE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RAZINA USVOJENOSTI ISHODA I PODISHODA</w:t>
            </w:r>
          </w:p>
        </w:tc>
      </w:tr>
      <w:tr w:rsidR="00992DB7" w:rsidRPr="007B56EC" w14:paraId="27D7A4C7" w14:textId="77777777" w:rsidTr="00EB257B">
        <w:trPr>
          <w:trHeight w:val="416"/>
        </w:trPr>
        <w:tc>
          <w:tcPr>
            <w:tcW w:w="2476" w:type="dxa"/>
            <w:vMerge/>
            <w:shd w:val="clear" w:color="auto" w:fill="FFF2CC" w:themeFill="accent4" w:themeFillTint="33"/>
            <w:vAlign w:val="center"/>
          </w:tcPr>
          <w:p w14:paraId="1A7AFEC3" w14:textId="77777777" w:rsidR="00992DB7" w:rsidRPr="007B56EC" w:rsidRDefault="00992DB7" w:rsidP="00992D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14" w:type="dxa"/>
            <w:shd w:val="clear" w:color="auto" w:fill="FFF2CC" w:themeFill="accent4" w:themeFillTint="33"/>
            <w:vAlign w:val="center"/>
          </w:tcPr>
          <w:p w14:paraId="7B8C3323" w14:textId="77777777" w:rsidR="00992DB7" w:rsidRPr="007B56EC" w:rsidRDefault="00992DB7" w:rsidP="00992DB7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2998" w:type="dxa"/>
            <w:shd w:val="clear" w:color="auto" w:fill="FFF2CC" w:themeFill="accent4" w:themeFillTint="33"/>
            <w:vAlign w:val="center"/>
          </w:tcPr>
          <w:p w14:paraId="4C92BDAD" w14:textId="77777777" w:rsidR="00992DB7" w:rsidRPr="007B56EC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809" w:type="dxa"/>
            <w:shd w:val="clear" w:color="auto" w:fill="FFF2CC" w:themeFill="accent4" w:themeFillTint="33"/>
            <w:vAlign w:val="center"/>
          </w:tcPr>
          <w:p w14:paraId="34836858" w14:textId="77777777" w:rsidR="00992DB7" w:rsidRPr="007B56EC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809" w:type="dxa"/>
            <w:shd w:val="clear" w:color="auto" w:fill="FFF2CC" w:themeFill="accent4" w:themeFillTint="33"/>
            <w:vAlign w:val="center"/>
          </w:tcPr>
          <w:p w14:paraId="3046D149" w14:textId="77777777" w:rsidR="00992DB7" w:rsidRPr="007B56EC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992DB7" w:rsidRPr="007B56EC" w14:paraId="63081705" w14:textId="77777777" w:rsidTr="005E5864">
        <w:trPr>
          <w:trHeight w:val="1246"/>
        </w:trPr>
        <w:tc>
          <w:tcPr>
            <w:tcW w:w="2476" w:type="dxa"/>
            <w:vMerge w:val="restart"/>
            <w:shd w:val="clear" w:color="auto" w:fill="EDEDED" w:themeFill="accent3" w:themeFillTint="33"/>
            <w:vAlign w:val="center"/>
          </w:tcPr>
          <w:p w14:paraId="078205BF" w14:textId="77777777" w:rsidR="00B96C80" w:rsidRPr="007B56EC" w:rsidRDefault="00992DB7" w:rsidP="00B96C80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 xml:space="preserve">HJ </w:t>
            </w:r>
            <w:r w:rsidR="00B96C80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B.6.1. Učenik obrazlaže vlastite</w:t>
            </w:r>
          </w:p>
          <w:p w14:paraId="25FFDB3A" w14:textId="222335B3" w:rsidR="00992DB7" w:rsidRPr="007B56EC" w:rsidRDefault="00B96C80" w:rsidP="00B96C80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stavove u vezi s pročitanim tekstom</w:t>
            </w:r>
            <w:r w:rsidR="00992DB7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.</w:t>
            </w:r>
          </w:p>
        </w:tc>
        <w:tc>
          <w:tcPr>
            <w:tcW w:w="3014" w:type="dxa"/>
            <w:shd w:val="clear" w:color="auto" w:fill="EDEDED" w:themeFill="accent3" w:themeFillTint="33"/>
            <w:vAlign w:val="center"/>
          </w:tcPr>
          <w:p w14:paraId="6389FE1C" w14:textId="7F7B7249" w:rsidR="00992DB7" w:rsidRPr="007B56EC" w:rsidRDefault="00992DB7" w:rsidP="00B96C80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</w:t>
            </w:r>
            <w:r w:rsidR="00E4459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uz poticaj učitelja šturo </w:t>
            </w:r>
            <w:r w:rsidR="00B96C80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opisuje vlastite predodžbe i iskustva te iskustva izrečena u književnome tekstu</w:t>
            </w:r>
          </w:p>
        </w:tc>
        <w:tc>
          <w:tcPr>
            <w:tcW w:w="2998" w:type="dxa"/>
            <w:shd w:val="clear" w:color="auto" w:fill="EDEDED" w:themeFill="accent3" w:themeFillTint="33"/>
            <w:vAlign w:val="center"/>
          </w:tcPr>
          <w:p w14:paraId="3FE6614C" w14:textId="77777777" w:rsidR="00992DB7" w:rsidRPr="007B56EC" w:rsidRDefault="00992DB7" w:rsidP="00992DB7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 izražava emocionalni doživljaj i djelomično razumijevanje književnoga teksta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042F7462" w14:textId="77777777" w:rsidR="00992DB7" w:rsidRPr="007B56EC" w:rsidRDefault="00992DB7" w:rsidP="00992DB7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 izražava emocionalni doživljaj i uglavnom točno razumijevanje književnoga teksta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2B9089ED" w14:textId="77777777" w:rsidR="00992DB7" w:rsidRPr="007B56EC" w:rsidRDefault="00992DB7" w:rsidP="00992DB7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– izražava emocionalni doživljaj i točno razumijevanje književnoga teksta</w:t>
            </w:r>
          </w:p>
        </w:tc>
      </w:tr>
      <w:tr w:rsidR="00992DB7" w:rsidRPr="007B56EC" w14:paraId="7D6FB7C3" w14:textId="77777777" w:rsidTr="005E5864">
        <w:trPr>
          <w:trHeight w:val="831"/>
        </w:trPr>
        <w:tc>
          <w:tcPr>
            <w:tcW w:w="2476" w:type="dxa"/>
            <w:vMerge/>
            <w:vAlign w:val="center"/>
          </w:tcPr>
          <w:p w14:paraId="4868176C" w14:textId="77777777" w:rsidR="00992DB7" w:rsidRPr="007B56EC" w:rsidRDefault="00992DB7" w:rsidP="00992DB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54C504E9" w14:textId="2AD5CB18" w:rsidR="00E4459E" w:rsidRPr="007B56EC" w:rsidRDefault="00E4459E" w:rsidP="00E4459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pomoć učitelja uočava kako stavovi i vrijednosti u književnim tekstovima utječu na čitatelje, površno ih i šturo uspoređuje s vlastitim stavovima i vrijednostima</w:t>
            </w:r>
          </w:p>
          <w:p w14:paraId="66DD2199" w14:textId="7A3B0D8D" w:rsidR="00E4459E" w:rsidRPr="007B56EC" w:rsidRDefault="00E4459E" w:rsidP="00E4459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odgovarajući na pitanja učitelja opisuje na koji način i u kojoj mjeri književni tekst utječe na oblikovanje njegovih stavova i vrijednosti</w:t>
            </w:r>
          </w:p>
          <w:p w14:paraId="5C5766B2" w14:textId="4B1E2D13" w:rsidR="001B602F" w:rsidRPr="007B56EC" w:rsidRDefault="001B602F" w:rsidP="00E4459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4459E" w:rsidRPr="007B56EC">
              <w:rPr>
                <w:rFonts w:asciiTheme="majorHAnsi" w:hAnsiTheme="majorHAnsi" w:cstheme="majorHAnsi"/>
                <w:sz w:val="19"/>
                <w:szCs w:val="19"/>
              </w:rPr>
              <w:t>rijetko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E4459E" w:rsidRPr="007B56EC">
              <w:rPr>
                <w:rFonts w:asciiTheme="majorHAnsi" w:hAnsiTheme="majorHAnsi" w:cstheme="majorHAnsi"/>
                <w:sz w:val="19"/>
                <w:szCs w:val="19"/>
              </w:rPr>
              <w:t>izražava vlastite predodžbe o stvarnosti i uvjerenja na temelju čitateljskoga iskustva</w:t>
            </w:r>
          </w:p>
          <w:p w14:paraId="200B9A0D" w14:textId="2613FBAF" w:rsidR="001B602F" w:rsidRPr="007B56EC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4459E" w:rsidRPr="007B56EC">
              <w:rPr>
                <w:rFonts w:asciiTheme="majorHAnsi" w:hAnsiTheme="majorHAnsi" w:cstheme="majorHAnsi"/>
                <w:sz w:val="19"/>
                <w:szCs w:val="19"/>
              </w:rPr>
              <w:t>uz pomoć učitelja uočava etičku razinu književnoga teksta</w:t>
            </w:r>
          </w:p>
          <w:p w14:paraId="0908010F" w14:textId="77777777" w:rsidR="00992DB7" w:rsidRPr="007B56EC" w:rsidRDefault="001B602F" w:rsidP="00E4459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="00E4459E" w:rsidRPr="007B56EC">
              <w:rPr>
                <w:rFonts w:asciiTheme="majorHAnsi" w:hAnsiTheme="majorHAnsi" w:cstheme="majorHAnsi"/>
                <w:sz w:val="19"/>
                <w:szCs w:val="19"/>
              </w:rPr>
              <w:t>prepoznaje različite obrasce ponašanja likova</w:t>
            </w:r>
          </w:p>
          <w:p w14:paraId="3D28FF12" w14:textId="59637F82" w:rsidR="00E4459E" w:rsidRPr="007B56EC" w:rsidRDefault="00E4459E" w:rsidP="00E4459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rijetko uočava svrhu književnoga teksta: pobuđivanje osjećaja i ljudske odgovornosti</w:t>
            </w:r>
          </w:p>
        </w:tc>
        <w:tc>
          <w:tcPr>
            <w:tcW w:w="2998" w:type="dxa"/>
          </w:tcPr>
          <w:p w14:paraId="68CE1932" w14:textId="054962D2" w:rsidR="001B602F" w:rsidRPr="007B56EC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4459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uočava kako stavovi i vrijednosti u književnim tekstovima utječu na čitatelje,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>sažeto</w:t>
            </w:r>
            <w:r w:rsidR="00E4459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ih uspoređuje s vlastitim stavovima i vrijednostima</w:t>
            </w:r>
          </w:p>
          <w:p w14:paraId="45A99431" w14:textId="0BB02069" w:rsidR="00992DB7" w:rsidRPr="007B56EC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4459E" w:rsidRPr="007B56EC">
              <w:rPr>
                <w:rFonts w:asciiTheme="majorHAnsi" w:hAnsiTheme="majorHAnsi" w:cstheme="majorHAnsi"/>
                <w:sz w:val="19"/>
                <w:szCs w:val="19"/>
              </w:rPr>
              <w:t>uz povremeno potpitanje učitelja opisuje na koji način i u kojoj mjeri književni tekst utječe na oblikovanje njegovih stavova i vrijednosti</w:t>
            </w:r>
          </w:p>
          <w:p w14:paraId="6F33014D" w14:textId="77777777" w:rsidR="00E4459E" w:rsidRPr="007B56EC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povremeno </w:t>
            </w:r>
            <w:r w:rsidR="00E4459E" w:rsidRPr="007B56EC">
              <w:rPr>
                <w:rFonts w:asciiTheme="majorHAnsi" w:hAnsiTheme="majorHAnsi" w:cstheme="majorHAnsi"/>
                <w:sz w:val="19"/>
                <w:szCs w:val="19"/>
              </w:rPr>
              <w:t>izražava vlastite predodžbe o stvarnosti i uvjerenja na temelju čitateljskoga iskustva</w:t>
            </w:r>
          </w:p>
          <w:p w14:paraId="40FF33D6" w14:textId="77777777" w:rsidR="001B602F" w:rsidRPr="007B56EC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</w:t>
            </w:r>
            <w:r w:rsidR="00E4459E" w:rsidRPr="007B56EC">
              <w:rPr>
                <w:rFonts w:asciiTheme="majorHAnsi" w:hAnsiTheme="majorHAnsi" w:cstheme="majorHAnsi"/>
                <w:sz w:val="19"/>
                <w:szCs w:val="19"/>
              </w:rPr>
              <w:t>uočava etičku razinu književnoga teksta</w:t>
            </w:r>
          </w:p>
          <w:p w14:paraId="3B857457" w14:textId="77777777" w:rsidR="00E4459E" w:rsidRPr="007B56EC" w:rsidRDefault="00E4459E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djelomično samostalno prepoznaje različite obrasce ponašanja likova</w:t>
            </w:r>
          </w:p>
          <w:p w14:paraId="3FEE347A" w14:textId="24689EF5" w:rsidR="00E4459E" w:rsidRPr="007B56EC" w:rsidRDefault="00E4459E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povremeno uočava svrhu književnoga teksta: pobuđivanje osjećaja i ljudske odgovornosti</w:t>
            </w:r>
          </w:p>
        </w:tc>
        <w:tc>
          <w:tcPr>
            <w:tcW w:w="2809" w:type="dxa"/>
          </w:tcPr>
          <w:p w14:paraId="305FFEAB" w14:textId="44BC20A4" w:rsidR="001B602F" w:rsidRPr="007B56EC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>samostalno uočava kako stavovi i vrijednosti u književnim tekstovima utječu na čitatelje, opširnije ih uspoređuje s vlastitim stavovima i vrijednostima</w:t>
            </w:r>
          </w:p>
          <w:p w14:paraId="6DB9B17F" w14:textId="13318EA0" w:rsidR="00992DB7" w:rsidRPr="007B56EC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>samostalno opisuje na koji način i u kojoj mjeri književni tekst utječe na oblikovanje njegovih stavova i vrijednosti</w:t>
            </w:r>
          </w:p>
          <w:p w14:paraId="13823C04" w14:textId="77777777" w:rsidR="00CD42EE" w:rsidRPr="007B56EC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redovito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izražava vlastite predodžbe o stvarnosti i uvjerenja na temelju čitateljskoga iskustva </w:t>
            </w:r>
          </w:p>
          <w:p w14:paraId="52D56FD8" w14:textId="12249DED" w:rsidR="001B602F" w:rsidRPr="007B56EC" w:rsidRDefault="001B602F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>samostalno uočava i tumači etičku razinu književnoga teksta</w:t>
            </w:r>
          </w:p>
          <w:p w14:paraId="23390EFD" w14:textId="77777777" w:rsidR="00CD42EE" w:rsidRPr="007B56EC" w:rsidRDefault="00CD42EE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samostalno prepoznaje i tumači različite obrasce ponašanja likova</w:t>
            </w:r>
          </w:p>
          <w:p w14:paraId="02D90E34" w14:textId="3C76909B" w:rsidR="00CD42EE" w:rsidRPr="007B56EC" w:rsidRDefault="00CD42EE" w:rsidP="00992DB7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redovito uočava svrhu književnoga teksta: pobuđivanje osjećaja i ljudske odgovornosti</w:t>
            </w:r>
          </w:p>
        </w:tc>
        <w:tc>
          <w:tcPr>
            <w:tcW w:w="2809" w:type="dxa"/>
          </w:tcPr>
          <w:p w14:paraId="5C029424" w14:textId="63F0E7B1" w:rsidR="001B602F" w:rsidRPr="007B56EC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>samostalno uočava kako stavovi i vrijednosti u književnim tekstovima utječu na čitatelje, opširno ih i lucidno uspoređuje s vlastitim stavovima i vrijednostima</w:t>
            </w:r>
          </w:p>
          <w:p w14:paraId="69FA0C35" w14:textId="6E2AA966" w:rsidR="001B602F" w:rsidRPr="007B56EC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>samostalno i opširno opisuje na koji način i u kojoj mjeri književni tekst utječe na oblikovanje njegovih stavova i vrijednosti</w:t>
            </w:r>
          </w:p>
          <w:p w14:paraId="38B34A03" w14:textId="2636FBF3" w:rsidR="001B602F" w:rsidRPr="007B56EC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>redovito izražava vlastite predodžbe o stvarnosti i uvjerenja na temelju čitateljskoga iskustva</w:t>
            </w:r>
          </w:p>
          <w:p w14:paraId="57950D29" w14:textId="77777777" w:rsidR="00992DB7" w:rsidRPr="007B56EC" w:rsidRDefault="001B602F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>samostalno uočava i tumači etičku razinu književnoga teksta</w:t>
            </w:r>
          </w:p>
          <w:p w14:paraId="48C63E3A" w14:textId="77777777" w:rsidR="00CD42EE" w:rsidRPr="007B56EC" w:rsidRDefault="00CD42EE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 prepoznaje i tumači različite obrasce ponašanja likova</w:t>
            </w:r>
          </w:p>
          <w:p w14:paraId="512B1920" w14:textId="45EA811B" w:rsidR="00CD42EE" w:rsidRPr="007B56EC" w:rsidRDefault="00CD42EE" w:rsidP="001B602F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redovito uočava svrhu književnoga teksta: pobuđivanje osjećaja i ljudske odgovornosti</w:t>
            </w:r>
          </w:p>
        </w:tc>
      </w:tr>
      <w:tr w:rsidR="007407F5" w:rsidRPr="007B56EC" w14:paraId="2566970C" w14:textId="77777777" w:rsidTr="005E5864">
        <w:trPr>
          <w:trHeight w:val="1130"/>
        </w:trPr>
        <w:tc>
          <w:tcPr>
            <w:tcW w:w="2474" w:type="dxa"/>
            <w:vMerge w:val="restart"/>
            <w:shd w:val="clear" w:color="auto" w:fill="EDEDED" w:themeFill="accent3" w:themeFillTint="33"/>
            <w:vAlign w:val="center"/>
          </w:tcPr>
          <w:p w14:paraId="41E9BD8F" w14:textId="57721830" w:rsidR="007407F5" w:rsidRPr="007B56EC" w:rsidRDefault="007407F5" w:rsidP="00CD42EE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lastRenderedPageBreak/>
              <w:t xml:space="preserve">HJ </w:t>
            </w:r>
            <w:r w:rsidR="00CD42E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B.6.2. Učenik obrazlaže značenje književnoga teksta na temelju vlastitoga čitateljskog iskustva i znanja o književnosti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.</w:t>
            </w:r>
          </w:p>
        </w:tc>
        <w:tc>
          <w:tcPr>
            <w:tcW w:w="3015" w:type="dxa"/>
            <w:shd w:val="clear" w:color="auto" w:fill="EDEDED" w:themeFill="accent3" w:themeFillTint="33"/>
            <w:vAlign w:val="center"/>
          </w:tcPr>
          <w:p w14:paraId="3F19EB65" w14:textId="0530A70C" w:rsidR="007407F5" w:rsidRPr="007B56EC" w:rsidRDefault="007407F5" w:rsidP="00CD42EE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slabo </w:t>
            </w:r>
            <w:r w:rsidR="00CD42E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razlikuje na primjerima obilježja proznih, lirskih i dramskih tekstova </w:t>
            </w:r>
          </w:p>
        </w:tc>
        <w:tc>
          <w:tcPr>
            <w:tcW w:w="2999" w:type="dxa"/>
            <w:shd w:val="clear" w:color="auto" w:fill="EDEDED" w:themeFill="accent3" w:themeFillTint="33"/>
            <w:vAlign w:val="center"/>
          </w:tcPr>
          <w:p w14:paraId="6068505D" w14:textId="36852F1C" w:rsidR="007407F5" w:rsidRPr="007B56EC" w:rsidRDefault="007407F5" w:rsidP="007407F5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djelomično </w:t>
            </w:r>
            <w:r w:rsidR="00CD42E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razlikuje na primjerima obilježja proznih, lirskih i dramskih tekstova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1CDFF55A" w14:textId="39F08FF6" w:rsidR="007407F5" w:rsidRPr="007B56EC" w:rsidRDefault="007407F5" w:rsidP="007407F5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uglavnom </w:t>
            </w:r>
            <w:r w:rsidR="00CD42E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razlikuje na primjerima obilježja proznih, lirskih i dramskih tekstova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56D430F2" w14:textId="08FF9D82" w:rsidR="007407F5" w:rsidRPr="007B56EC" w:rsidRDefault="007407F5" w:rsidP="007407F5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</w:t>
            </w:r>
            <w:r w:rsidR="00CD42E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razlikuje na primjerima obilježja proznih, lirskih i dramskih tekstova</w:t>
            </w:r>
          </w:p>
        </w:tc>
      </w:tr>
      <w:tr w:rsidR="007407F5" w:rsidRPr="007B56EC" w14:paraId="7CDBFECE" w14:textId="77777777" w:rsidTr="005E5864">
        <w:trPr>
          <w:trHeight w:val="1130"/>
        </w:trPr>
        <w:tc>
          <w:tcPr>
            <w:tcW w:w="2474" w:type="dxa"/>
            <w:vMerge/>
            <w:shd w:val="clear" w:color="auto" w:fill="EDEDED" w:themeFill="accent3" w:themeFillTint="33"/>
          </w:tcPr>
          <w:p w14:paraId="6BBD66BF" w14:textId="77777777" w:rsidR="007407F5" w:rsidRPr="007B56EC" w:rsidRDefault="007407F5" w:rsidP="007407F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56C46C4E" w14:textId="77777777" w:rsidR="00CD42EE" w:rsidRPr="007B56EC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otkriva značenje teksta na temelju suodnosa motiva i teme </w:t>
            </w:r>
          </w:p>
          <w:p w14:paraId="3030C208" w14:textId="163839F6" w:rsidR="00CD42EE" w:rsidRPr="007B56EC" w:rsidRDefault="007407F5" w:rsidP="00CD42E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objašnjava događaj, opisuje ulogu likova te mjesto i vrijeme radnje u književnome tekstu </w:t>
            </w:r>
          </w:p>
          <w:p w14:paraId="2EFC4094" w14:textId="584594C8" w:rsidR="00CD42EE" w:rsidRPr="007B56EC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razlikuje pripovjedača u 1. i 3. </w:t>
            </w:r>
            <w:r w:rsidR="00A20370" w:rsidRPr="007B56EC">
              <w:rPr>
                <w:rFonts w:asciiTheme="majorHAnsi" w:hAnsiTheme="majorHAnsi" w:cstheme="majorHAnsi"/>
                <w:sz w:val="19"/>
                <w:szCs w:val="19"/>
              </w:rPr>
              <w:t>osobi</w:t>
            </w:r>
            <w:r w:rsidR="00CD42E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</w:p>
          <w:p w14:paraId="07AE3F4C" w14:textId="5D048386" w:rsidR="00CD42EE" w:rsidRPr="007B56EC" w:rsidRDefault="00CD42EE" w:rsidP="00CD42E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rijetko objašnjava vlastito razumijevanje pjesničkih slika i prenesenoga značenja pridajući mu vlastito značenje </w:t>
            </w:r>
          </w:p>
          <w:p w14:paraId="5C583378" w14:textId="77777777" w:rsidR="007407F5" w:rsidRPr="007B56EC" w:rsidRDefault="007407F5" w:rsidP="00CD42E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>prepoznaje na primjerima različite vrste stihova i strofa</w:t>
            </w:r>
          </w:p>
          <w:p w14:paraId="195555FE" w14:textId="77777777" w:rsidR="00482696" w:rsidRPr="007B56EC" w:rsidRDefault="00482696" w:rsidP="00CD42E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pomoć učitelja uočava ulogu ponavljanja: asonanca, aliteracija; vrste rime</w:t>
            </w:r>
          </w:p>
          <w:p w14:paraId="2763BEF9" w14:textId="154842B2" w:rsidR="00482696" w:rsidRPr="007B56EC" w:rsidRDefault="00482696" w:rsidP="00CD42E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uz pomoć učitelja uočava dramski sukob kao temelj dramske radnje</w:t>
            </w:r>
          </w:p>
        </w:tc>
        <w:tc>
          <w:tcPr>
            <w:tcW w:w="2999" w:type="dxa"/>
          </w:tcPr>
          <w:p w14:paraId="62F0D7EE" w14:textId="77777777" w:rsidR="00482696" w:rsidRPr="007B56EC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otkriva značenje teksta na temelju suodnosa motiva i teme </w:t>
            </w:r>
          </w:p>
          <w:p w14:paraId="795C713E" w14:textId="77777777" w:rsidR="00482696" w:rsidRPr="007B56EC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objašnjava događaj, opisuje ulogu likova te mjesto i vrijeme radnje u književnome tekstu </w:t>
            </w:r>
          </w:p>
          <w:p w14:paraId="0FC26D53" w14:textId="4BFB5669" w:rsidR="00482696" w:rsidRPr="007B56EC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razlikuje pripovjedača u 1. i 3. </w:t>
            </w:r>
            <w:r w:rsidR="00A20370" w:rsidRPr="007B56EC">
              <w:rPr>
                <w:rFonts w:asciiTheme="majorHAnsi" w:hAnsiTheme="majorHAnsi" w:cstheme="majorHAnsi"/>
                <w:sz w:val="19"/>
                <w:szCs w:val="19"/>
              </w:rPr>
              <w:t>osobi</w:t>
            </w:r>
          </w:p>
          <w:p w14:paraId="6E5F3E37" w14:textId="2EE67E38" w:rsidR="00482696" w:rsidRPr="007B56EC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povremeno objašnjava vlastito razumijevanje pjesničkih slika i prenesenoga značenja pridajući mu vlastito značenje</w:t>
            </w:r>
          </w:p>
          <w:p w14:paraId="74F70658" w14:textId="77777777" w:rsidR="007407F5" w:rsidRPr="007B56EC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>prepoznaje na primjerima različite vrste stihova i strofa</w:t>
            </w:r>
          </w:p>
          <w:p w14:paraId="38D154E3" w14:textId="5F510962" w:rsidR="00482696" w:rsidRPr="007B56EC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djelomično samostalno uočava ulogu ponavljanja: asonanca, aliteracija; vrste rime</w:t>
            </w:r>
          </w:p>
          <w:p w14:paraId="0FF2EF06" w14:textId="3B10AAE1" w:rsidR="00482696" w:rsidRPr="007B56EC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djelomično samostalno uočava dramski sukob kao temelj dramske radnje</w:t>
            </w:r>
          </w:p>
        </w:tc>
        <w:tc>
          <w:tcPr>
            <w:tcW w:w="2809" w:type="dxa"/>
          </w:tcPr>
          <w:p w14:paraId="75C86BAE" w14:textId="6FACB179" w:rsidR="007407F5" w:rsidRPr="007B56EC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uglavnom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>otkriva značenje teksta na temelju suodnosa motiva i teme</w:t>
            </w:r>
          </w:p>
          <w:p w14:paraId="24D7DC63" w14:textId="5C76DCB3" w:rsidR="007407F5" w:rsidRPr="007B56EC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>objašnjava događaj, opisuje ulogu likova te mjesto i vrijeme radnje u književnome tekstu</w:t>
            </w:r>
          </w:p>
          <w:p w14:paraId="26D80992" w14:textId="7410AF44" w:rsidR="00482696" w:rsidRPr="007B56EC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razlikuje pripovjedača u 1. i 3. </w:t>
            </w:r>
            <w:r w:rsidR="00A20370" w:rsidRPr="007B56EC">
              <w:rPr>
                <w:rFonts w:asciiTheme="majorHAnsi" w:hAnsiTheme="majorHAnsi" w:cstheme="majorHAnsi"/>
                <w:sz w:val="19"/>
                <w:szCs w:val="19"/>
              </w:rPr>
              <w:t>osobi</w:t>
            </w:r>
          </w:p>
          <w:p w14:paraId="4412D834" w14:textId="77777777" w:rsidR="007407F5" w:rsidRPr="007B56EC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redovito objašnjava vlastito razumijevanje pjesničkih slika i prenesenoga značenja pridajući mu vlastito značenje</w:t>
            </w:r>
          </w:p>
          <w:p w14:paraId="37147A45" w14:textId="7A014CD1" w:rsidR="00482696" w:rsidRPr="007B56EC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samostalno prepoznaje na primjerima različite vrste stihova i strofa</w:t>
            </w:r>
          </w:p>
          <w:p w14:paraId="27A37A71" w14:textId="00C9F420" w:rsidR="00482696" w:rsidRPr="007B56EC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samostalno uočava ulogu ponavljanja: asonanca, aliteracija; vrste rime</w:t>
            </w:r>
          </w:p>
          <w:p w14:paraId="7B95681D" w14:textId="7DF4C7FE" w:rsidR="00482696" w:rsidRPr="007B56EC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samostalno uočava dramski sukob kao temelj dramske radnje</w:t>
            </w:r>
          </w:p>
        </w:tc>
        <w:tc>
          <w:tcPr>
            <w:tcW w:w="2809" w:type="dxa"/>
          </w:tcPr>
          <w:p w14:paraId="6CE8A549" w14:textId="77777777" w:rsidR="007407F5" w:rsidRPr="007B56EC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 otkriva značenje teksta na temelju suodnosa motiva i teme</w:t>
            </w:r>
          </w:p>
          <w:p w14:paraId="6A28AF8D" w14:textId="77777777" w:rsidR="00482696" w:rsidRPr="007B56EC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 objašnjava događaj, opisuje ulogu likova te mjesto i vrijeme radnje u književnome tekstu</w:t>
            </w:r>
          </w:p>
          <w:p w14:paraId="590A76AD" w14:textId="48F1FF09" w:rsidR="00482696" w:rsidRPr="007B56EC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razlikuje pripovjedača u 1. i 3. </w:t>
            </w:r>
            <w:r w:rsidR="00A20370" w:rsidRPr="007B56EC">
              <w:rPr>
                <w:rFonts w:asciiTheme="majorHAnsi" w:hAnsiTheme="majorHAnsi" w:cstheme="majorHAnsi"/>
                <w:sz w:val="19"/>
                <w:szCs w:val="19"/>
              </w:rPr>
              <w:t>osobi</w:t>
            </w:r>
          </w:p>
          <w:p w14:paraId="7FFD5F88" w14:textId="77777777" w:rsidR="00482696" w:rsidRPr="007B56EC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redovito objašnjava vlastito razumijevanje pjesničkih slika i prenesenoga značenja pridajući mu vlastito značenje</w:t>
            </w:r>
          </w:p>
          <w:p w14:paraId="6A3913A2" w14:textId="6DBC7D8A" w:rsidR="00482696" w:rsidRPr="007B56EC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 prepoznaje na primjerima različite vrste stihova i strofa</w:t>
            </w:r>
          </w:p>
          <w:p w14:paraId="2AB314CE" w14:textId="07F5CCA6" w:rsidR="00482696" w:rsidRPr="007B56EC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 uočava ulogu ponavljanja: asonanca, aliteracija; vrste rime</w:t>
            </w:r>
          </w:p>
          <w:p w14:paraId="7FC9D421" w14:textId="77C6571E" w:rsidR="00482696" w:rsidRPr="007B56EC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 uočava dramski sukob kao temelj dramske radnje</w:t>
            </w:r>
          </w:p>
        </w:tc>
      </w:tr>
    </w:tbl>
    <w:p w14:paraId="1ECB18C1" w14:textId="77777777" w:rsidR="00ED53D4" w:rsidRPr="007B56EC" w:rsidRDefault="00ED53D4">
      <w:pPr>
        <w:rPr>
          <w:rFonts w:asciiTheme="majorHAnsi" w:hAnsiTheme="majorHAnsi" w:cstheme="majorHAnsi"/>
        </w:rPr>
      </w:pPr>
    </w:p>
    <w:p w14:paraId="70815796" w14:textId="7FE42E73" w:rsidR="00F36A3F" w:rsidRPr="007B56EC" w:rsidRDefault="00F36A3F" w:rsidP="00482696">
      <w:pPr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 xml:space="preserve">HJ </w:t>
      </w:r>
      <w:r w:rsidR="00482696" w:rsidRPr="007B56EC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B.6.3. Učenik obrazlaže vlastiti izbor književnoga teksta uočavajući svrhu književnoga teksta</w:t>
      </w:r>
      <w:r w:rsidRPr="007B56EC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.</w:t>
      </w:r>
    </w:p>
    <w:p w14:paraId="75B5CD94" w14:textId="195E95A2" w:rsidR="00F36A3F" w:rsidRPr="007B56EC" w:rsidRDefault="00482696" w:rsidP="00F36A3F">
      <w:pPr>
        <w:rPr>
          <w:rFonts w:asciiTheme="majorHAnsi" w:eastAsia="T3Font_4" w:hAnsiTheme="majorHAnsi" w:cstheme="majorHAnsi"/>
          <w:sz w:val="20"/>
          <w:szCs w:val="20"/>
        </w:rPr>
      </w:pPr>
      <w:r w:rsidRPr="007B56EC">
        <w:rPr>
          <w:rFonts w:asciiTheme="majorHAnsi" w:eastAsia="T3Font_4" w:hAnsiTheme="majorHAnsi" w:cstheme="majorHAnsi"/>
          <w:sz w:val="20"/>
          <w:szCs w:val="20"/>
        </w:rPr>
        <w:t>Književnoteorijska znanja u službi su proširivanja vlastitoga iskustva čitanja i razvijanja pozitivnoga stava prema čitanju.</w:t>
      </w:r>
    </w:p>
    <w:p w14:paraId="5C9F3673" w14:textId="77777777" w:rsidR="00482696" w:rsidRPr="007B56EC" w:rsidRDefault="00482696" w:rsidP="00F36A3F">
      <w:pPr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</w:pPr>
    </w:p>
    <w:p w14:paraId="5A9CA94A" w14:textId="4C580B49" w:rsidR="00F36A3F" w:rsidRPr="007B56EC" w:rsidRDefault="00F36A3F" w:rsidP="00482696">
      <w:pPr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 xml:space="preserve">HJ </w:t>
      </w:r>
      <w:r w:rsidR="00482696" w:rsidRPr="007B56EC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B.6.4. Učenik se stvaralački izražava prema vlastitome interesu potaknut različitim iskustvima i doživljajima književnoga teksta</w:t>
      </w:r>
      <w:r w:rsidRPr="007B56EC">
        <w:rPr>
          <w:rFonts w:asciiTheme="majorHAnsi" w:hAnsiTheme="majorHAnsi" w:cstheme="majorHAnsi"/>
          <w:b/>
          <w:bCs/>
          <w:color w:val="C45911" w:themeColor="accent2" w:themeShade="BF"/>
          <w:sz w:val="24"/>
          <w:szCs w:val="24"/>
        </w:rPr>
        <w:t>.</w:t>
      </w:r>
    </w:p>
    <w:p w14:paraId="471765E8" w14:textId="77777777" w:rsidR="00ED53D4" w:rsidRPr="007B56EC" w:rsidRDefault="00F36A3F">
      <w:pPr>
        <w:rPr>
          <w:rFonts w:asciiTheme="majorHAnsi" w:hAnsiTheme="majorHAnsi" w:cstheme="majorHAnsi"/>
        </w:rPr>
      </w:pPr>
      <w:r w:rsidRPr="007B56EC">
        <w:rPr>
          <w:rFonts w:asciiTheme="majorHAnsi" w:hAnsiTheme="majorHAnsi" w:cstheme="majorHAnsi"/>
          <w:sz w:val="20"/>
          <w:szCs w:val="20"/>
        </w:rPr>
        <w:t xml:space="preserve">Ishod se prati i ne podliježe vrednovanju. Učitelj cijeni učenikovu samostalnost i poštuje njegove mogućnosti. Učenik predstavlja uradak razrednomu odjelu, a učitelj ga može nagraditi ocjenom za izniman trud. </w:t>
      </w:r>
      <w:r w:rsidR="00ED53D4" w:rsidRPr="007B56EC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ED53D4" w:rsidRPr="007B56EC" w14:paraId="7EE0C882" w14:textId="77777777" w:rsidTr="00EB257B">
        <w:trPr>
          <w:trHeight w:val="570"/>
        </w:trPr>
        <w:tc>
          <w:tcPr>
            <w:tcW w:w="13948" w:type="dxa"/>
            <w:gridSpan w:val="5"/>
            <w:shd w:val="clear" w:color="auto" w:fill="B4C6E7" w:themeFill="accent1" w:themeFillTint="66"/>
            <w:vAlign w:val="center"/>
          </w:tcPr>
          <w:p w14:paraId="67AD4FF1" w14:textId="5813FFB7" w:rsidR="00ED53D4" w:rsidRPr="007B56EC" w:rsidRDefault="00ED53D4" w:rsidP="00E2376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B56EC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KULTURA I MEDIJI</w:t>
            </w:r>
            <w:r w:rsidR="007B56EC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6. razred</w:t>
            </w:r>
          </w:p>
        </w:tc>
      </w:tr>
      <w:tr w:rsidR="00ED53D4" w:rsidRPr="007B56EC" w14:paraId="23F0A111" w14:textId="77777777" w:rsidTr="00EB257B">
        <w:trPr>
          <w:trHeight w:val="426"/>
        </w:trPr>
        <w:tc>
          <w:tcPr>
            <w:tcW w:w="2750" w:type="dxa"/>
            <w:vMerge w:val="restart"/>
            <w:shd w:val="clear" w:color="auto" w:fill="D9E2F3" w:themeFill="accent1" w:themeFillTint="33"/>
            <w:vAlign w:val="center"/>
          </w:tcPr>
          <w:p w14:paraId="10791C04" w14:textId="77777777" w:rsidR="00ED53D4" w:rsidRPr="007B56EC" w:rsidRDefault="00ED53D4" w:rsidP="00E23761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D9E2F3" w:themeFill="accent1" w:themeFillTint="33"/>
            <w:vAlign w:val="center"/>
          </w:tcPr>
          <w:p w14:paraId="11347170" w14:textId="77777777" w:rsidR="00ED53D4" w:rsidRPr="007B56EC" w:rsidRDefault="00ED53D4" w:rsidP="00E23761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RAZINA USVOJENOSTI</w:t>
            </w:r>
            <w:r w:rsidR="00DC0BE5" w:rsidRPr="007B56EC">
              <w:rPr>
                <w:rFonts w:asciiTheme="majorHAnsi" w:hAnsiTheme="majorHAnsi" w:cstheme="majorHAnsi"/>
                <w:b/>
                <w:szCs w:val="22"/>
              </w:rPr>
              <w:t xml:space="preserve"> ISHODA I PODISHODA</w:t>
            </w:r>
          </w:p>
        </w:tc>
      </w:tr>
      <w:tr w:rsidR="00ED53D4" w:rsidRPr="007B56EC" w14:paraId="376FFE9F" w14:textId="77777777" w:rsidTr="00EB257B">
        <w:trPr>
          <w:trHeight w:val="416"/>
        </w:trPr>
        <w:tc>
          <w:tcPr>
            <w:tcW w:w="2750" w:type="dxa"/>
            <w:vMerge/>
            <w:shd w:val="clear" w:color="auto" w:fill="D9E2F3" w:themeFill="accent1" w:themeFillTint="33"/>
            <w:vAlign w:val="center"/>
          </w:tcPr>
          <w:p w14:paraId="615FD8AC" w14:textId="77777777" w:rsidR="00ED53D4" w:rsidRPr="007B56EC" w:rsidRDefault="00ED53D4" w:rsidP="00E237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D9E2F3" w:themeFill="accent1" w:themeFillTint="33"/>
            <w:vAlign w:val="center"/>
          </w:tcPr>
          <w:p w14:paraId="350833F9" w14:textId="77777777" w:rsidR="00ED53D4" w:rsidRPr="007B56EC" w:rsidRDefault="00ED53D4" w:rsidP="00E23761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2943" w:type="dxa"/>
            <w:shd w:val="clear" w:color="auto" w:fill="D9E2F3" w:themeFill="accent1" w:themeFillTint="33"/>
            <w:vAlign w:val="center"/>
          </w:tcPr>
          <w:p w14:paraId="16BEAA1B" w14:textId="77777777" w:rsidR="00ED53D4" w:rsidRPr="007B56EC" w:rsidRDefault="00ED53D4" w:rsidP="00E23761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764" w:type="dxa"/>
            <w:shd w:val="clear" w:color="auto" w:fill="D9E2F3" w:themeFill="accent1" w:themeFillTint="33"/>
            <w:vAlign w:val="center"/>
          </w:tcPr>
          <w:p w14:paraId="2B908EB3" w14:textId="77777777" w:rsidR="00ED53D4" w:rsidRPr="007B56EC" w:rsidRDefault="00ED53D4" w:rsidP="00E23761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684" w:type="dxa"/>
            <w:shd w:val="clear" w:color="auto" w:fill="D9E2F3" w:themeFill="accent1" w:themeFillTint="33"/>
            <w:vAlign w:val="center"/>
          </w:tcPr>
          <w:p w14:paraId="63BF280A" w14:textId="77777777" w:rsidR="00ED53D4" w:rsidRPr="007B56EC" w:rsidRDefault="00ED53D4" w:rsidP="00E23761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7407F5" w:rsidRPr="007B56EC" w14:paraId="1903C66C" w14:textId="77777777" w:rsidTr="005E5864">
        <w:trPr>
          <w:trHeight w:val="1246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1D68D159" w14:textId="08251968" w:rsidR="007407F5" w:rsidRPr="007B56EC" w:rsidRDefault="007407F5" w:rsidP="00482696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HJ</w:t>
            </w:r>
            <w:r w:rsidR="00FF710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 xml:space="preserve"> C</w:t>
            </w:r>
            <w:r w:rsidR="00482696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.6.1. Učenik uspoređuje različito predstavljanje istih medijskih sadržaja i njihov utjecaj na razvoj mišljenja i stavova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593409D7" w14:textId="0E9550EA" w:rsidR="007407F5" w:rsidRPr="007B56EC" w:rsidRDefault="007407F5" w:rsidP="00482696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uz pomoć učitelja </w:t>
            </w:r>
            <w:r w:rsidR="00482696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pronalazi primjere istoga medijskog sadržaja u različitim medijima i uočava različito predstavljanje sadržaja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3C6A5406" w14:textId="6F02F72D" w:rsidR="007407F5" w:rsidRPr="007B56EC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djelomično samostalno </w:t>
            </w:r>
            <w:r w:rsidR="00482696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pronalazi primjere istoga medijskog sadržaja u različitim medijima i uočava različito predstavljanje sadržaja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562638A1" w14:textId="77975E9A" w:rsidR="007407F5" w:rsidRPr="007B56EC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uglavnom samostalno </w:t>
            </w:r>
            <w:r w:rsidR="00482696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pronalazi primjere istoga medijskog sadržaja u različitim medijima i uočava različito predstavljanje sadržaja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13575926" w14:textId="719987AE" w:rsidR="007407F5" w:rsidRPr="007B56EC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samostalno </w:t>
            </w:r>
            <w:r w:rsidR="00482696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>pronalazi primjere istoga medijskog sadržaja u različitim medijima i uočava različito predstavljanje sadržaja</w:t>
            </w:r>
          </w:p>
        </w:tc>
      </w:tr>
      <w:tr w:rsidR="007407F5" w:rsidRPr="007B56EC" w14:paraId="1E2EADD5" w14:textId="77777777" w:rsidTr="005E5864">
        <w:trPr>
          <w:trHeight w:val="416"/>
        </w:trPr>
        <w:tc>
          <w:tcPr>
            <w:tcW w:w="2750" w:type="dxa"/>
            <w:vMerge/>
            <w:vAlign w:val="center"/>
          </w:tcPr>
          <w:p w14:paraId="40DFD8E1" w14:textId="77777777" w:rsidR="007407F5" w:rsidRPr="007B56EC" w:rsidRDefault="007407F5" w:rsidP="007407F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668FF9B1" w14:textId="4628A961" w:rsidR="007407F5" w:rsidRPr="007B56EC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>uočava podjelu na komercijalne i nekomercijalne medije</w:t>
            </w:r>
          </w:p>
          <w:p w14:paraId="19380E99" w14:textId="77777777" w:rsidR="00482696" w:rsidRPr="007B56EC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uočava predstavljanje istih medijskih sadržaja u različitim medijima </w:t>
            </w:r>
          </w:p>
          <w:p w14:paraId="54BF0C84" w14:textId="3C33D75B" w:rsidR="00482696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FF710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objašnjava reakcije različitih primatelja na isti medijski tekst</w:t>
            </w:r>
          </w:p>
          <w:p w14:paraId="5B433E53" w14:textId="416A15F8" w:rsidR="00482696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FF710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pretpostavlja o ciljanoj publici na temelju pročitanoga teksta /</w:t>
            </w:r>
            <w:r w:rsidR="00FF710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pogledane predstave / </w:t>
            </w:r>
            <w:r w:rsidR="00FF710E" w:rsidRPr="007B56EC">
              <w:rPr>
                <w:rFonts w:asciiTheme="majorHAnsi" w:hAnsiTheme="majorHAnsi" w:cstheme="majorHAnsi"/>
                <w:sz w:val="19"/>
                <w:szCs w:val="19"/>
              </w:rPr>
              <w:t>fi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lma / serije</w:t>
            </w:r>
          </w:p>
          <w:p w14:paraId="7842A080" w14:textId="28906B06" w:rsidR="00482696" w:rsidRPr="007B56EC" w:rsidRDefault="00482696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FF710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opisuje kako se različitim postupcima, tehnikama te vizualnim i</w:t>
            </w:r>
            <w:r w:rsidR="00FF710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zvučnim znakovima oblikuje značenje medijske poruke i stvara željeni</w:t>
            </w:r>
            <w:r w:rsidR="00FF710E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učinak na publiku</w:t>
            </w:r>
          </w:p>
        </w:tc>
        <w:tc>
          <w:tcPr>
            <w:tcW w:w="2943" w:type="dxa"/>
          </w:tcPr>
          <w:p w14:paraId="6CBBE0CB" w14:textId="77777777" w:rsidR="00482696" w:rsidRPr="007B56EC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uočava podjelu na komercijalne i nekomercijalne medije </w:t>
            </w:r>
          </w:p>
          <w:p w14:paraId="39A61AEE" w14:textId="389C4F99" w:rsidR="007407F5" w:rsidRPr="007B56EC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>uočava predstavljanje istih medijskih sadržaja u različitim medijima</w:t>
            </w:r>
          </w:p>
          <w:p w14:paraId="672E29EE" w14:textId="2A1B392E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reakcije različitih primatelja na isti medijski tekst</w:t>
            </w:r>
          </w:p>
          <w:p w14:paraId="710B7789" w14:textId="51C05482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djelomično samostalno pretpostavlja o ciljanoj publici na temelju pročitanoga teksta / pogledane predstave / filma / serije</w:t>
            </w:r>
          </w:p>
          <w:p w14:paraId="7A00D8BC" w14:textId="00F78F19" w:rsidR="00482696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djelomično samostalno opisuje kako se različitim postupcima, tehnikama te vizualnim i zvučnim znakovima oblikuje značenje medijske poruke i stvara željeni učinak na publiku</w:t>
            </w:r>
          </w:p>
        </w:tc>
        <w:tc>
          <w:tcPr>
            <w:tcW w:w="2764" w:type="dxa"/>
          </w:tcPr>
          <w:p w14:paraId="38D01BBC" w14:textId="77777777" w:rsidR="00482696" w:rsidRPr="007B56EC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uočava podjelu na komercijalne i nekomercijalne medije </w:t>
            </w:r>
          </w:p>
          <w:p w14:paraId="291A6486" w14:textId="73FEB15C" w:rsidR="007407F5" w:rsidRPr="007B56EC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>uočava predstavljanje istih medijskih sadržaja u različitim medijima</w:t>
            </w:r>
          </w:p>
          <w:p w14:paraId="0FCD4D59" w14:textId="321F3C0C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samostalno objašnjava reakcije različitih primatelja na isti medijski tekst</w:t>
            </w:r>
          </w:p>
          <w:p w14:paraId="521CFED6" w14:textId="52A5CC29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samostalno pretpostavlja o ciljanoj publici na temelju pročitanoga teksta / pogledane predstave / filma / serije</w:t>
            </w:r>
          </w:p>
          <w:p w14:paraId="36E95AA3" w14:textId="05A15DBC" w:rsidR="00482696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samostalno opisuje kako se različitim postupcima, tehnikama te vizualnim i zvučnim znakovima oblikuje značenje medijske poruke i stvara željeni učinak na publiku</w:t>
            </w:r>
          </w:p>
        </w:tc>
        <w:tc>
          <w:tcPr>
            <w:tcW w:w="2684" w:type="dxa"/>
          </w:tcPr>
          <w:p w14:paraId="3146E6EC" w14:textId="3222FF4C" w:rsidR="007407F5" w:rsidRPr="007B56EC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>uočava podjelu na komercijalne i nekomercijalne medije</w:t>
            </w:r>
          </w:p>
          <w:p w14:paraId="0815BF0F" w14:textId="4D9425A4" w:rsidR="007407F5" w:rsidRPr="007B56EC" w:rsidRDefault="007407F5" w:rsidP="007407F5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482696" w:rsidRPr="007B56EC">
              <w:rPr>
                <w:rFonts w:asciiTheme="majorHAnsi" w:hAnsiTheme="majorHAnsi" w:cstheme="majorHAnsi"/>
                <w:sz w:val="19"/>
                <w:szCs w:val="19"/>
              </w:rPr>
              <w:t>uočava predstavljanje istih medijskih sadržaja u različitim medijima</w:t>
            </w:r>
          </w:p>
          <w:p w14:paraId="609A14C3" w14:textId="4426E6BB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 objašnjava reakcije različitih primatelja na isti medijski tekst</w:t>
            </w:r>
          </w:p>
          <w:p w14:paraId="121B5A47" w14:textId="5FC38799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 pretpostavlja o ciljanoj publici na temelju pročitanoga teksta / pogledane predstave / filma / serije</w:t>
            </w:r>
          </w:p>
          <w:p w14:paraId="0F8937CF" w14:textId="0DDE67FE" w:rsidR="00482696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samostalno opisuje kako se različitim postupcima, tehnikama te vizualnim i zvučnim znakovima oblikuje značenje medijske poruke i stvara željeni učinak na publiku</w:t>
            </w:r>
          </w:p>
        </w:tc>
      </w:tr>
      <w:tr w:rsidR="00F04A17" w:rsidRPr="007B56EC" w14:paraId="709174F6" w14:textId="77777777" w:rsidTr="005E5864">
        <w:trPr>
          <w:trHeight w:val="958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58C5153C" w14:textId="480410E6" w:rsidR="00F04A17" w:rsidRPr="007B56EC" w:rsidRDefault="00F04A17" w:rsidP="00FF710E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 xml:space="preserve">HJ </w:t>
            </w:r>
            <w:r w:rsidR="00FF710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 xml:space="preserve">C.6.2. Učenik objašnjava značenje </w:t>
            </w:r>
            <w:proofErr w:type="spellStart"/>
            <w:r w:rsidR="00FF710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>popularnokulturnih</w:t>
            </w:r>
            <w:proofErr w:type="spellEnd"/>
            <w:r w:rsidR="00FF710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t xml:space="preserve"> </w:t>
            </w:r>
            <w:r w:rsidR="00FF710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4"/>
                <w:szCs w:val="24"/>
              </w:rPr>
              <w:lastRenderedPageBreak/>
              <w:t xml:space="preserve">tekstova s obzirom na interese i prethodno iskustvo. 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1BCC763E" w14:textId="2A9376A3" w:rsidR="00F04A17" w:rsidRPr="007B56EC" w:rsidRDefault="00F04A17" w:rsidP="00FF710E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lastRenderedPageBreak/>
              <w:t xml:space="preserve">– </w:t>
            </w:r>
            <w:r w:rsidR="00FF710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uz pomoć učitelja prepoznaje popularno-kulturne tekstove kao dio </w:t>
            </w:r>
            <w:r w:rsidR="00FF710E"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lastRenderedPageBreak/>
              <w:t>trenutačne društvene stvarnosti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0DE0DB07" w14:textId="37924A2D" w:rsidR="00F04A17" w:rsidRPr="007B56EC" w:rsidRDefault="00FF710E" w:rsidP="00F04A17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lastRenderedPageBreak/>
              <w:t>– djelomično samostalno prepoznaje popularno-kulturne tekstove kao dio trenutačne društvene stvarnosti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063F5F5B" w14:textId="3D1AD917" w:rsidR="00F04A17" w:rsidRPr="007B56EC" w:rsidRDefault="00FF710E" w:rsidP="00F04A17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t xml:space="preserve">– uglavnom samostalno prepoznaje popularno-kulturne tekstove kao dio </w:t>
            </w: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lastRenderedPageBreak/>
              <w:t>trenutačne društvene stvarnosti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4839E84C" w14:textId="515B213E" w:rsidR="00F04A17" w:rsidRPr="007B56EC" w:rsidRDefault="00FF710E" w:rsidP="00F04A17">
            <w:pPr>
              <w:spacing w:after="80"/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</w:pPr>
            <w:r w:rsidRPr="007B56EC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</w:rPr>
              <w:lastRenderedPageBreak/>
              <w:t>– samostalno prepoznaje popularno-kulturne tekstove kao dio trenutačne društvene stvarnosti</w:t>
            </w:r>
          </w:p>
        </w:tc>
      </w:tr>
      <w:tr w:rsidR="00F04A17" w:rsidRPr="007B56EC" w14:paraId="0CEA19EF" w14:textId="77777777" w:rsidTr="005E5864">
        <w:trPr>
          <w:trHeight w:val="831"/>
        </w:trPr>
        <w:tc>
          <w:tcPr>
            <w:tcW w:w="2750" w:type="dxa"/>
            <w:vMerge/>
            <w:vAlign w:val="center"/>
          </w:tcPr>
          <w:p w14:paraId="1740FAE7" w14:textId="77777777" w:rsidR="00F04A17" w:rsidRPr="007B56EC" w:rsidRDefault="00F04A17" w:rsidP="00F04A1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5DB4A24F" w14:textId="784B1F4E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rijetko objašnjava vezu teksta i svijeta koji ga okružuje</w:t>
            </w:r>
          </w:p>
          <w:p w14:paraId="6D1CF185" w14:textId="0758CD4E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rijetko objašnjava značenje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 vlastitim interesima, željama i iskustvom </w:t>
            </w:r>
          </w:p>
          <w:p w14:paraId="334A83E9" w14:textId="55F6836E" w:rsidR="00482696" w:rsidRPr="007B56EC" w:rsidRDefault="00482696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uočava priču i likove kao temelje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tekstova, tj. kao objekte znatiželje, sviđanja/nesviđanja</w:t>
            </w:r>
          </w:p>
          <w:p w14:paraId="4CB36380" w14:textId="77777777" w:rsidR="00482696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izdvaja dijelove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 koji predstavljaju razlike i različita uvjerenja</w:t>
            </w:r>
          </w:p>
          <w:p w14:paraId="18FD07E2" w14:textId="77777777" w:rsidR="00482696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rijetko uspoređuje vlastita i tuđa mišljenja o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popularnokulturnim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tekstovima u skladu s dosadašnjim iskustvom</w:t>
            </w:r>
          </w:p>
          <w:p w14:paraId="27F61576" w14:textId="3E242F89" w:rsidR="00F04A17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objašnjava pojam popularne kulture na poznatim primjerima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</w:t>
            </w:r>
          </w:p>
        </w:tc>
        <w:tc>
          <w:tcPr>
            <w:tcW w:w="2943" w:type="dxa"/>
          </w:tcPr>
          <w:p w14:paraId="5096B2D7" w14:textId="3B0970D5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povremeno objašnjava vezu teksta i svijeta koji ga okružuje</w:t>
            </w:r>
          </w:p>
          <w:p w14:paraId="7FCABC2C" w14:textId="74AE868B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povremeno objašnjava značenje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 vlastitim interesima, željama i iskustvom </w:t>
            </w:r>
          </w:p>
          <w:p w14:paraId="74295DEE" w14:textId="04139F16" w:rsidR="00482696" w:rsidRPr="007B56EC" w:rsidRDefault="00482696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uočava priču i likove kao temelje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tekstova, tj. kao objekte znatiželje, sviđanja/nesviđanja</w:t>
            </w:r>
          </w:p>
          <w:p w14:paraId="72056952" w14:textId="77777777" w:rsidR="00482696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izdvaja dijelove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 koji predstavljaju razlike i različita uvjerenja</w:t>
            </w:r>
          </w:p>
          <w:p w14:paraId="54A6645A" w14:textId="77777777" w:rsidR="00482696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povremeno uspoređuje vlastita i tuđa mišljenja o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popularnokulturnim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tekstovima u skladu s dosadašnjim iskustvom</w:t>
            </w:r>
          </w:p>
          <w:p w14:paraId="3ED56716" w14:textId="0E64AA63" w:rsidR="00F04A17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objašnjava pojam popularne kulture na poznatim primjerima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</w:t>
            </w:r>
          </w:p>
        </w:tc>
        <w:tc>
          <w:tcPr>
            <w:tcW w:w="2764" w:type="dxa"/>
          </w:tcPr>
          <w:p w14:paraId="45B71D34" w14:textId="0D799449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uglavnom redovito objašnjava vezu teksta i svijeta koji ga okružuje</w:t>
            </w:r>
          </w:p>
          <w:p w14:paraId="45FED02B" w14:textId="019768FB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redovito objašnjava značenje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 vlastitim interesima, željama i iskustvom </w:t>
            </w:r>
          </w:p>
          <w:p w14:paraId="21939CFD" w14:textId="0E469CEC" w:rsidR="00482696" w:rsidRPr="007B56EC" w:rsidRDefault="00482696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uočava priču i likove kao temelje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tekstova, tj. kao objekte znatiželje, sviđanja/nesviđanja</w:t>
            </w:r>
          </w:p>
          <w:p w14:paraId="36FA4DCF" w14:textId="77777777" w:rsidR="00482696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izdvaja dijelove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 koji predstavljaju razlike i različita uvjerenja</w:t>
            </w:r>
          </w:p>
          <w:p w14:paraId="3B87C502" w14:textId="77777777" w:rsidR="00482696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redovito uspoređuje vlastita i tuđa mišljenja o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popularnokulturnim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tekstovima u skladu s dosadašnjim iskustvom</w:t>
            </w:r>
          </w:p>
          <w:p w14:paraId="7C57C579" w14:textId="629DAA27" w:rsidR="00F04A17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objašnjava pojam popularne kulture na poznatim primjerima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</w:t>
            </w:r>
          </w:p>
        </w:tc>
        <w:tc>
          <w:tcPr>
            <w:tcW w:w="2684" w:type="dxa"/>
          </w:tcPr>
          <w:p w14:paraId="37A42683" w14:textId="7850C131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– redovito objašnjava vezu teksta i svijeta koji ga okružuje</w:t>
            </w:r>
          </w:p>
          <w:p w14:paraId="75D9120C" w14:textId="52A22B7A" w:rsidR="00FF710E" w:rsidRPr="007B56EC" w:rsidRDefault="00FF710E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redovito objašnjava značenje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 vlastitim interesima, željama i iskustvom </w:t>
            </w:r>
          </w:p>
          <w:p w14:paraId="1D5E013C" w14:textId="5BF8E0E8" w:rsidR="00482696" w:rsidRPr="007B56EC" w:rsidRDefault="00482696" w:rsidP="00FF710E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uočava priču i likove kao temelje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tekstova, tj. kao objekte znatiželje, sviđanja/nesviđanja</w:t>
            </w:r>
          </w:p>
          <w:p w14:paraId="3A622820" w14:textId="77777777" w:rsidR="00482696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izdvaja dijelove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 koji predstavljaju razlike i različita uvjerenja</w:t>
            </w:r>
          </w:p>
          <w:p w14:paraId="62AA187B" w14:textId="77777777" w:rsidR="00482696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redovito uspoređuje vlastita i tuđa mišljenja o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popularnokulturnim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tekstovima u skladu s dosadašnjim iskustvom</w:t>
            </w:r>
          </w:p>
          <w:p w14:paraId="7EDA0476" w14:textId="12C848ED" w:rsidR="00F04A17" w:rsidRPr="007B56EC" w:rsidRDefault="00482696" w:rsidP="00482696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– samostalno objašnjava pojam popularne kulture na poznatim primjerima </w:t>
            </w:r>
            <w:proofErr w:type="spellStart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7B56EC">
              <w:rPr>
                <w:rFonts w:asciiTheme="majorHAnsi" w:hAnsiTheme="majorHAnsi" w:cstheme="majorHAnsi"/>
                <w:sz w:val="19"/>
                <w:szCs w:val="19"/>
              </w:rPr>
              <w:t xml:space="preserve"> tekstova </w:t>
            </w:r>
          </w:p>
        </w:tc>
      </w:tr>
    </w:tbl>
    <w:p w14:paraId="0BF18B11" w14:textId="77777777" w:rsidR="00F04A17" w:rsidRPr="007B56EC" w:rsidRDefault="00F04A17">
      <w:pPr>
        <w:rPr>
          <w:rFonts w:asciiTheme="majorHAnsi" w:hAnsiTheme="majorHAnsi" w:cstheme="majorHAnsi"/>
        </w:rPr>
      </w:pPr>
    </w:p>
    <w:p w14:paraId="4C70C937" w14:textId="0BB82FA6" w:rsidR="00F04A17" w:rsidRPr="007B56EC" w:rsidRDefault="00FF710E" w:rsidP="00F04A17">
      <w:pPr>
        <w:autoSpaceDE w:val="0"/>
        <w:autoSpaceDN w:val="0"/>
        <w:adjustRightInd w:val="0"/>
        <w:rPr>
          <w:rFonts w:asciiTheme="majorHAnsi" w:eastAsia="T3Font_4" w:hAnsiTheme="majorHAnsi" w:cstheme="majorHAnsi"/>
          <w:b/>
          <w:bCs/>
          <w:color w:val="C45911" w:themeColor="accent2" w:themeShade="BF"/>
          <w:sz w:val="24"/>
          <w:szCs w:val="24"/>
        </w:rPr>
      </w:pPr>
      <w:r w:rsidRPr="007B56EC">
        <w:rPr>
          <w:rFonts w:asciiTheme="majorHAnsi" w:eastAsia="T3Font_4" w:hAnsiTheme="majorHAnsi" w:cstheme="majorHAnsi"/>
          <w:b/>
          <w:bCs/>
          <w:color w:val="C45911" w:themeColor="accent2" w:themeShade="BF"/>
          <w:sz w:val="24"/>
          <w:szCs w:val="24"/>
        </w:rPr>
        <w:t xml:space="preserve">HJ </w:t>
      </w:r>
      <w:r w:rsidR="00F04A17" w:rsidRPr="007B56EC">
        <w:rPr>
          <w:rFonts w:asciiTheme="majorHAnsi" w:eastAsia="T3Font_4" w:hAnsiTheme="majorHAnsi" w:cstheme="majorHAnsi"/>
          <w:b/>
          <w:bCs/>
          <w:color w:val="C45911" w:themeColor="accent2" w:themeShade="BF"/>
          <w:sz w:val="24"/>
          <w:szCs w:val="24"/>
        </w:rPr>
        <w:t>C.</w:t>
      </w:r>
      <w:r w:rsidRPr="007B56EC">
        <w:rPr>
          <w:rFonts w:asciiTheme="majorHAnsi" w:eastAsia="T3Font_4" w:hAnsiTheme="majorHAnsi" w:cstheme="majorHAnsi"/>
          <w:b/>
          <w:bCs/>
          <w:color w:val="C45911" w:themeColor="accent2" w:themeShade="BF"/>
          <w:sz w:val="24"/>
          <w:szCs w:val="24"/>
        </w:rPr>
        <w:t>6</w:t>
      </w:r>
      <w:r w:rsidR="00F04A17" w:rsidRPr="007B56EC">
        <w:rPr>
          <w:rFonts w:asciiTheme="majorHAnsi" w:eastAsia="T3Font_4" w:hAnsiTheme="majorHAnsi" w:cstheme="majorHAnsi"/>
          <w:b/>
          <w:bCs/>
          <w:color w:val="C45911" w:themeColor="accent2" w:themeShade="BF"/>
          <w:sz w:val="24"/>
          <w:szCs w:val="24"/>
        </w:rPr>
        <w:t>.3. Učenik posjećuje kulturne događaje u fizičkome i virtualnome okružju.</w:t>
      </w:r>
    </w:p>
    <w:p w14:paraId="557CDB94" w14:textId="1DF8324F" w:rsidR="003F626A" w:rsidRDefault="00F04A17" w:rsidP="00540406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B56EC">
        <w:rPr>
          <w:rFonts w:asciiTheme="majorHAnsi" w:hAnsiTheme="majorHAnsi" w:cstheme="majorHAnsi"/>
          <w:sz w:val="20"/>
          <w:szCs w:val="20"/>
        </w:rPr>
        <w:t>Ishod se ne vrednuje, samo se prati.</w:t>
      </w:r>
    </w:p>
    <w:p w14:paraId="2A207593" w14:textId="77777777" w:rsidR="00540406" w:rsidRDefault="00540406" w:rsidP="00540406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4DD260B" w14:textId="77777777" w:rsidR="00540406" w:rsidRDefault="00540406" w:rsidP="00540406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B34ABDC" w14:textId="77777777" w:rsidR="00540406" w:rsidRDefault="00540406" w:rsidP="00540406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FE9270F" w14:textId="77777777" w:rsidR="00540406" w:rsidRDefault="00540406" w:rsidP="00540406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8F61C3E" w14:textId="77777777" w:rsidR="00540406" w:rsidRDefault="00540406" w:rsidP="00540406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DA1D7B9" w14:textId="77777777" w:rsidR="00540406" w:rsidRPr="007B56EC" w:rsidRDefault="00540406" w:rsidP="00540406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2009974" w14:textId="77777777" w:rsidR="003F626A" w:rsidRPr="007B56EC" w:rsidRDefault="003F626A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712"/>
        <w:gridCol w:w="4686"/>
      </w:tblGrid>
      <w:tr w:rsidR="003F626A" w:rsidRPr="007B56EC" w14:paraId="4A93F36B" w14:textId="77777777" w:rsidTr="00540406">
        <w:trPr>
          <w:trHeight w:val="395"/>
        </w:trPr>
        <w:tc>
          <w:tcPr>
            <w:tcW w:w="14560" w:type="dxa"/>
            <w:gridSpan w:val="3"/>
            <w:shd w:val="clear" w:color="auto" w:fill="F7CAAC" w:themeFill="accent2" w:themeFillTint="66"/>
            <w:vAlign w:val="center"/>
          </w:tcPr>
          <w:p w14:paraId="5C0BC511" w14:textId="7FB3290D" w:rsidR="003F626A" w:rsidRPr="007B56EC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OBLICI VREDNOVANJA</w:t>
            </w:r>
            <w:r w:rsidR="007B56EC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 xml:space="preserve"> </w:t>
            </w:r>
            <w:r w:rsidR="007B56EC">
              <w:rPr>
                <w:rFonts w:asciiTheme="majorHAnsi" w:hAnsiTheme="majorHAnsi" w:cstheme="majorHAnsi"/>
                <w:b/>
                <w:sz w:val="28"/>
                <w:szCs w:val="28"/>
              </w:rPr>
              <w:t>6. razred</w:t>
            </w:r>
          </w:p>
        </w:tc>
      </w:tr>
      <w:tr w:rsidR="003F626A" w:rsidRPr="007B56EC" w14:paraId="674A0832" w14:textId="77777777" w:rsidTr="00540406">
        <w:trPr>
          <w:trHeight w:val="415"/>
        </w:trPr>
        <w:tc>
          <w:tcPr>
            <w:tcW w:w="4853" w:type="dxa"/>
            <w:shd w:val="clear" w:color="auto" w:fill="FBE4D5" w:themeFill="accent2" w:themeFillTint="33"/>
            <w:vAlign w:val="center"/>
          </w:tcPr>
          <w:p w14:paraId="28EE2C56" w14:textId="77777777" w:rsidR="0080495E" w:rsidRPr="007B56EC" w:rsidRDefault="003F626A" w:rsidP="0080495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ZA UČENJE</w:t>
            </w:r>
          </w:p>
        </w:tc>
        <w:tc>
          <w:tcPr>
            <w:tcW w:w="4853" w:type="dxa"/>
            <w:shd w:val="clear" w:color="auto" w:fill="FBE4D5" w:themeFill="accent2" w:themeFillTint="33"/>
            <w:vAlign w:val="center"/>
          </w:tcPr>
          <w:p w14:paraId="54279843" w14:textId="77777777" w:rsidR="003F626A" w:rsidRPr="007B56EC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KAO UČENJE</w:t>
            </w:r>
          </w:p>
          <w:p w14:paraId="0E0924F3" w14:textId="77777777" w:rsidR="0080495E" w:rsidRPr="007B56EC" w:rsidRDefault="0080495E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 xml:space="preserve">(vršnjačko vrednovanje i </w:t>
            </w:r>
            <w:proofErr w:type="spellStart"/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samovrednovanje</w:t>
            </w:r>
            <w:proofErr w:type="spellEnd"/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4854" w:type="dxa"/>
            <w:shd w:val="clear" w:color="auto" w:fill="FBE4D5" w:themeFill="accent2" w:themeFillTint="33"/>
            <w:vAlign w:val="center"/>
          </w:tcPr>
          <w:p w14:paraId="0FDB3341" w14:textId="77777777" w:rsidR="003F626A" w:rsidRPr="007B56EC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NAUČENOGA</w:t>
            </w:r>
          </w:p>
        </w:tc>
      </w:tr>
      <w:tr w:rsidR="003F626A" w:rsidRPr="007B56EC" w14:paraId="530871D0" w14:textId="77777777" w:rsidTr="003F626A">
        <w:trPr>
          <w:trHeight w:val="408"/>
        </w:trPr>
        <w:tc>
          <w:tcPr>
            <w:tcW w:w="4853" w:type="dxa"/>
          </w:tcPr>
          <w:p w14:paraId="1E29603A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argumentirane rasprave</w:t>
            </w:r>
          </w:p>
          <w:p w14:paraId="345D406D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promatranje</w:t>
            </w:r>
          </w:p>
          <w:p w14:paraId="787D67A4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rješavanje problema</w:t>
            </w:r>
          </w:p>
          <w:p w14:paraId="7DFDFACE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posteri</w:t>
            </w:r>
          </w:p>
          <w:p w14:paraId="138BB756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pitanja radi provjere razumijevanja</w:t>
            </w:r>
          </w:p>
          <w:p w14:paraId="72051383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domaće zadaće</w:t>
            </w:r>
          </w:p>
          <w:p w14:paraId="47CA8E69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kratke pisane provjere</w:t>
            </w:r>
          </w:p>
          <w:p w14:paraId="40C63BDE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izlazne kartice</w:t>
            </w:r>
          </w:p>
          <w:p w14:paraId="0FF398CE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grafički organizatori znanja</w:t>
            </w:r>
          </w:p>
          <w:p w14:paraId="0F39D28F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razmjena informacija o učenju i rezultatima učenja</w:t>
            </w:r>
          </w:p>
        </w:tc>
        <w:tc>
          <w:tcPr>
            <w:tcW w:w="4853" w:type="dxa"/>
          </w:tcPr>
          <w:p w14:paraId="384F6282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trominutna stanka</w:t>
            </w:r>
          </w:p>
          <w:p w14:paraId="5882F5A8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(samo)procjena uradaka</w:t>
            </w:r>
          </w:p>
          <w:p w14:paraId="33172578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lista za procjenu</w:t>
            </w:r>
          </w:p>
          <w:p w14:paraId="1A05349A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rubrike</w:t>
            </w:r>
          </w:p>
        </w:tc>
        <w:tc>
          <w:tcPr>
            <w:tcW w:w="4854" w:type="dxa"/>
          </w:tcPr>
          <w:p w14:paraId="54BFC0C6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pisane provjere</w:t>
            </w:r>
          </w:p>
          <w:p w14:paraId="5B535B0C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usmeno ispitivanje</w:t>
            </w:r>
          </w:p>
          <w:p w14:paraId="27D8C383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analiza mape radova</w:t>
            </w:r>
          </w:p>
          <w:p w14:paraId="41D13E80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opažanje izvedbe učenika</w:t>
            </w:r>
          </w:p>
          <w:p w14:paraId="13577A09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procjena rasprave u kojoj sudjeluje učenik</w:t>
            </w:r>
          </w:p>
          <w:p w14:paraId="1DF17454" w14:textId="77777777" w:rsidR="003F626A" w:rsidRPr="007B56EC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B56EC">
              <w:rPr>
                <w:rFonts w:asciiTheme="majorHAnsi" w:hAnsiTheme="majorHAnsi" w:cstheme="majorHAnsi"/>
              </w:rPr>
              <w:t>analiza učeničkih radova</w:t>
            </w:r>
          </w:p>
        </w:tc>
      </w:tr>
    </w:tbl>
    <w:p w14:paraId="0603145B" w14:textId="7B67D48B" w:rsidR="006B6081" w:rsidRPr="007B56EC" w:rsidRDefault="006B6081">
      <w:pPr>
        <w:rPr>
          <w:rFonts w:asciiTheme="majorHAnsi" w:hAnsiTheme="majorHAnsi" w:cstheme="majorHAnsi"/>
        </w:rPr>
      </w:pPr>
    </w:p>
    <w:sectPr w:rsidR="006B6081" w:rsidRPr="007B56EC" w:rsidSect="005E5864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5917" w14:textId="77777777" w:rsidR="003D17A9" w:rsidRDefault="003D17A9">
      <w:r>
        <w:separator/>
      </w:r>
    </w:p>
  </w:endnote>
  <w:endnote w:type="continuationSeparator" w:id="0">
    <w:p w14:paraId="2E029E1C" w14:textId="77777777" w:rsidR="003D17A9" w:rsidRDefault="003D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lama Semicondensed Basic">
    <w:altName w:val="Calibri"/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T3Font_4">
    <w:altName w:val="Yu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84E8" w14:textId="77777777" w:rsidR="00243AD7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07D6FB8" wp14:editId="5733AE00">
              <wp:simplePos x="0" y="0"/>
              <wp:positionH relativeFrom="page">
                <wp:posOffset>530860</wp:posOffset>
              </wp:positionH>
              <wp:positionV relativeFrom="page">
                <wp:posOffset>10333355</wp:posOffset>
              </wp:positionV>
              <wp:extent cx="126365" cy="12700"/>
              <wp:effectExtent l="0" t="0" r="0" b="0"/>
              <wp:wrapNone/>
              <wp:docPr id="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365" cy="12700"/>
                      </a:xfrm>
                      <a:custGeom>
                        <a:avLst/>
                        <a:gdLst>
                          <a:gd name="T0" fmla="*/ 0 w 199"/>
                          <a:gd name="T1" fmla="*/ 0 h 20"/>
                          <a:gd name="T2" fmla="*/ 198 w 19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99" h="20">
                            <a:moveTo>
                              <a:pt x="0" y="0"/>
                            </a:moveTo>
                            <a:lnTo>
                              <a:pt x="198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7FAC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6C27B5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8pt,813.65pt,51.7pt,813.65pt" coordsize="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" o:allowincell="f" filled="f" strokecolor="#7facc9" strokeweight="1pt">
              <v:path arrowok="t" o:connecttype="custom" o:connectlocs="0,0;12573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4A70CC4" wp14:editId="47A1A214">
              <wp:simplePos x="0" y="0"/>
              <wp:positionH relativeFrom="page">
                <wp:posOffset>514350</wp:posOffset>
              </wp:positionH>
              <wp:positionV relativeFrom="page">
                <wp:posOffset>10141585</wp:posOffset>
              </wp:positionV>
              <wp:extent cx="228600" cy="16319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D1AD9" w14:textId="77777777" w:rsidR="00243AD7" w:rsidRDefault="00000000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noProof/>
                              <w:color w:val="231F2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70C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5pt;margin-top:798.55pt;width:18pt;height:1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" o:allowincell="f" filled="f" stroked="f">
              <v:textbox inset="0,0,0,0">
                <w:txbxContent>
                  <w:p w14:paraId="00DD1AD9" w14:textId="77777777" w:rsidR="00243AD7" w:rsidRDefault="00000000">
                    <w:pPr>
                      <w:pStyle w:val="Tijeloteksta"/>
                      <w:kinsoku w:val="0"/>
                      <w:overflowPunct w:val="0"/>
                      <w:spacing w:before="20"/>
                      <w:ind w:left="40"/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noProof/>
                        <w:color w:val="231F20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95AF" w14:textId="77777777" w:rsidR="00243AD7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ED3C23E" wp14:editId="3CCF8A5B">
              <wp:simplePos x="0" y="0"/>
              <wp:positionH relativeFrom="page">
                <wp:posOffset>6892290</wp:posOffset>
              </wp:positionH>
              <wp:positionV relativeFrom="page">
                <wp:posOffset>10333355</wp:posOffset>
              </wp:positionV>
              <wp:extent cx="126365" cy="12700"/>
              <wp:effectExtent l="0" t="0" r="0" b="0"/>
              <wp:wrapNone/>
              <wp:docPr id="6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365" cy="12700"/>
                      </a:xfrm>
                      <a:custGeom>
                        <a:avLst/>
                        <a:gdLst>
                          <a:gd name="T0" fmla="*/ 0 w 199"/>
                          <a:gd name="T1" fmla="*/ 0 h 20"/>
                          <a:gd name="T2" fmla="*/ 198 w 19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99" h="20">
                            <a:moveTo>
                              <a:pt x="0" y="0"/>
                            </a:moveTo>
                            <a:lnTo>
                              <a:pt x="198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7FAC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44EF44A" id="Freeform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7pt,813.65pt,552.6pt,813.65pt" coordsize="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" o:allowincell="f" filled="f" strokecolor="#7facc9" strokeweight="1pt">
              <v:path arrowok="t" o:connecttype="custom" o:connectlocs="0,0;12573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0FBA9FE" wp14:editId="51B51C16">
              <wp:simplePos x="0" y="0"/>
              <wp:positionH relativeFrom="page">
                <wp:posOffset>6807200</wp:posOffset>
              </wp:positionH>
              <wp:positionV relativeFrom="page">
                <wp:posOffset>10141585</wp:posOffset>
              </wp:positionV>
              <wp:extent cx="227965" cy="16319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273AE" w14:textId="77777777" w:rsidR="00243AD7" w:rsidRDefault="00000000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noProof/>
                              <w:color w:val="231F20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BA9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6pt;margin-top:798.55pt;width:17.95pt;height:1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" o:allowincell="f" filled="f" stroked="f">
              <v:textbox inset="0,0,0,0">
                <w:txbxContent>
                  <w:p w14:paraId="7FD273AE" w14:textId="77777777" w:rsidR="00243AD7" w:rsidRDefault="00000000">
                    <w:pPr>
                      <w:pStyle w:val="Tijeloteksta"/>
                      <w:kinsoku w:val="0"/>
                      <w:overflowPunct w:val="0"/>
                      <w:spacing w:before="20"/>
                      <w:ind w:left="40"/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noProof/>
                        <w:color w:val="231F20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5C0F" w14:textId="77777777" w:rsidR="003D17A9" w:rsidRDefault="003D17A9">
      <w:r>
        <w:separator/>
      </w:r>
    </w:p>
  </w:footnote>
  <w:footnote w:type="continuationSeparator" w:id="0">
    <w:p w14:paraId="4C00579D" w14:textId="77777777" w:rsidR="003D17A9" w:rsidRDefault="003D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2" type="#_x0000_t75" style="width:11.85pt;height:11.85pt" o:bullet="t">
        <v:imagedata r:id="rId1" o:title="msoB2EB"/>
      </v:shape>
    </w:pict>
  </w:numPicBullet>
  <w:abstractNum w:abstractNumId="0" w15:restartNumberingAfterBreak="0">
    <w:nsid w:val="000004C8"/>
    <w:multiLevelType w:val="multilevel"/>
    <w:tmpl w:val="0000094B"/>
    <w:lvl w:ilvl="0">
      <w:start w:val="11"/>
      <w:numFmt w:val="decimal"/>
      <w:lvlText w:val="%1."/>
      <w:lvlJc w:val="left"/>
      <w:pPr>
        <w:ind w:left="491" w:hanging="325"/>
      </w:pPr>
      <w:rPr>
        <w:rFonts w:ascii="Century Gothic" w:hAnsi="Century Gothic" w:cs="Century Gothic"/>
        <w:b w:val="0"/>
        <w:bCs w:val="0"/>
        <w:color w:val="231F20"/>
        <w:w w:val="93"/>
        <w:sz w:val="22"/>
        <w:szCs w:val="22"/>
      </w:rPr>
    </w:lvl>
    <w:lvl w:ilvl="1">
      <w:numFmt w:val="bullet"/>
      <w:lvlText w:val="-"/>
      <w:lvlJc w:val="left"/>
      <w:pPr>
        <w:ind w:left="774" w:hanging="284"/>
      </w:pPr>
      <w:rPr>
        <w:rFonts w:ascii="Century Gothic" w:hAnsi="Century Gothic"/>
        <w:b w:val="0"/>
        <w:color w:val="231F20"/>
        <w:w w:val="128"/>
        <w:sz w:val="22"/>
      </w:rPr>
    </w:lvl>
    <w:lvl w:ilvl="2">
      <w:numFmt w:val="bullet"/>
      <w:lvlText w:val="•"/>
      <w:lvlJc w:val="left"/>
      <w:pPr>
        <w:ind w:left="800" w:hanging="284"/>
      </w:pPr>
    </w:lvl>
    <w:lvl w:ilvl="3">
      <w:numFmt w:val="bullet"/>
      <w:lvlText w:val="•"/>
      <w:lvlJc w:val="left"/>
      <w:pPr>
        <w:ind w:left="2063" w:hanging="284"/>
      </w:pPr>
    </w:lvl>
    <w:lvl w:ilvl="4">
      <w:numFmt w:val="bullet"/>
      <w:lvlText w:val="•"/>
      <w:lvlJc w:val="left"/>
      <w:pPr>
        <w:ind w:left="3327" w:hanging="284"/>
      </w:pPr>
    </w:lvl>
    <w:lvl w:ilvl="5">
      <w:numFmt w:val="bullet"/>
      <w:lvlText w:val="•"/>
      <w:lvlJc w:val="left"/>
      <w:pPr>
        <w:ind w:left="4590" w:hanging="284"/>
      </w:pPr>
    </w:lvl>
    <w:lvl w:ilvl="6">
      <w:numFmt w:val="bullet"/>
      <w:lvlText w:val="•"/>
      <w:lvlJc w:val="left"/>
      <w:pPr>
        <w:ind w:left="5854" w:hanging="284"/>
      </w:pPr>
    </w:lvl>
    <w:lvl w:ilvl="7">
      <w:numFmt w:val="bullet"/>
      <w:lvlText w:val="•"/>
      <w:lvlJc w:val="left"/>
      <w:pPr>
        <w:ind w:left="7117" w:hanging="284"/>
      </w:pPr>
    </w:lvl>
    <w:lvl w:ilvl="8">
      <w:numFmt w:val="bullet"/>
      <w:lvlText w:val="•"/>
      <w:lvlJc w:val="left"/>
      <w:pPr>
        <w:ind w:left="8381" w:hanging="284"/>
      </w:pPr>
    </w:lvl>
  </w:abstractNum>
  <w:abstractNum w:abstractNumId="1" w15:restartNumberingAfterBreak="0">
    <w:nsid w:val="000004C9"/>
    <w:multiLevelType w:val="multilevel"/>
    <w:tmpl w:val="0000094C"/>
    <w:lvl w:ilvl="0">
      <w:start w:val="1"/>
      <w:numFmt w:val="decimal"/>
      <w:lvlText w:val="%1."/>
      <w:lvlJc w:val="left"/>
      <w:pPr>
        <w:ind w:left="774" w:hanging="284"/>
      </w:pPr>
      <w:rPr>
        <w:rFonts w:ascii="Times New Roman" w:hAnsi="Times New Roman" w:cs="Times New Roman"/>
        <w:b w:val="0"/>
        <w:bCs w:val="0"/>
        <w:color w:val="231F20"/>
        <w:spacing w:val="-6"/>
        <w:w w:val="89"/>
        <w:sz w:val="22"/>
        <w:szCs w:val="22"/>
      </w:rPr>
    </w:lvl>
    <w:lvl w:ilvl="1">
      <w:numFmt w:val="bullet"/>
      <w:lvlText w:val="•"/>
      <w:lvlJc w:val="left"/>
      <w:pPr>
        <w:ind w:left="1792" w:hanging="284"/>
      </w:pPr>
    </w:lvl>
    <w:lvl w:ilvl="2">
      <w:numFmt w:val="bullet"/>
      <w:lvlText w:val="•"/>
      <w:lvlJc w:val="left"/>
      <w:pPr>
        <w:ind w:left="2805" w:hanging="284"/>
      </w:pPr>
    </w:lvl>
    <w:lvl w:ilvl="3">
      <w:numFmt w:val="bullet"/>
      <w:lvlText w:val="•"/>
      <w:lvlJc w:val="left"/>
      <w:pPr>
        <w:ind w:left="3818" w:hanging="284"/>
      </w:pPr>
    </w:lvl>
    <w:lvl w:ilvl="4">
      <w:numFmt w:val="bullet"/>
      <w:lvlText w:val="•"/>
      <w:lvlJc w:val="left"/>
      <w:pPr>
        <w:ind w:left="4831" w:hanging="284"/>
      </w:pPr>
    </w:lvl>
    <w:lvl w:ilvl="5">
      <w:numFmt w:val="bullet"/>
      <w:lvlText w:val="•"/>
      <w:lvlJc w:val="left"/>
      <w:pPr>
        <w:ind w:left="5844" w:hanging="284"/>
      </w:pPr>
    </w:lvl>
    <w:lvl w:ilvl="6">
      <w:numFmt w:val="bullet"/>
      <w:lvlText w:val="•"/>
      <w:lvlJc w:val="left"/>
      <w:pPr>
        <w:ind w:left="6856" w:hanging="284"/>
      </w:pPr>
    </w:lvl>
    <w:lvl w:ilvl="7">
      <w:numFmt w:val="bullet"/>
      <w:lvlText w:val="•"/>
      <w:lvlJc w:val="left"/>
      <w:pPr>
        <w:ind w:left="7869" w:hanging="284"/>
      </w:pPr>
    </w:lvl>
    <w:lvl w:ilvl="8">
      <w:numFmt w:val="bullet"/>
      <w:lvlText w:val="•"/>
      <w:lvlJc w:val="left"/>
      <w:pPr>
        <w:ind w:left="8882" w:hanging="284"/>
      </w:pPr>
    </w:lvl>
  </w:abstractNum>
  <w:abstractNum w:abstractNumId="2" w15:restartNumberingAfterBreak="0">
    <w:nsid w:val="0FAB4584"/>
    <w:multiLevelType w:val="hybridMultilevel"/>
    <w:tmpl w:val="F348B1A0"/>
    <w:lvl w:ilvl="0" w:tplc="D72A2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246"/>
    <w:multiLevelType w:val="hybridMultilevel"/>
    <w:tmpl w:val="6E16D5C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A456E"/>
    <w:multiLevelType w:val="hybridMultilevel"/>
    <w:tmpl w:val="C19634D2"/>
    <w:lvl w:ilvl="0" w:tplc="F4805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80FD4"/>
    <w:multiLevelType w:val="hybridMultilevel"/>
    <w:tmpl w:val="3B3839C4"/>
    <w:lvl w:ilvl="0" w:tplc="0A301536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605018">
    <w:abstractNumId w:val="3"/>
  </w:num>
  <w:num w:numId="2" w16cid:durableId="324238081">
    <w:abstractNumId w:val="4"/>
  </w:num>
  <w:num w:numId="3" w16cid:durableId="75244978">
    <w:abstractNumId w:val="2"/>
  </w:num>
  <w:num w:numId="4" w16cid:durableId="1212033448">
    <w:abstractNumId w:val="5"/>
  </w:num>
  <w:num w:numId="5" w16cid:durableId="1330987086">
    <w:abstractNumId w:val="1"/>
  </w:num>
  <w:num w:numId="6" w16cid:durableId="71199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42"/>
    <w:rsid w:val="000010AB"/>
    <w:rsid w:val="000C3F14"/>
    <w:rsid w:val="000D12EE"/>
    <w:rsid w:val="000E58C9"/>
    <w:rsid w:val="000F7530"/>
    <w:rsid w:val="00101DE1"/>
    <w:rsid w:val="00122A4A"/>
    <w:rsid w:val="00153F5E"/>
    <w:rsid w:val="00172326"/>
    <w:rsid w:val="00177164"/>
    <w:rsid w:val="00180DD6"/>
    <w:rsid w:val="00196C2D"/>
    <w:rsid w:val="001B602F"/>
    <w:rsid w:val="00243AD7"/>
    <w:rsid w:val="00245B89"/>
    <w:rsid w:val="002807B5"/>
    <w:rsid w:val="002D1376"/>
    <w:rsid w:val="002E2490"/>
    <w:rsid w:val="002E6E3F"/>
    <w:rsid w:val="00325E26"/>
    <w:rsid w:val="00343766"/>
    <w:rsid w:val="00346A87"/>
    <w:rsid w:val="0037033D"/>
    <w:rsid w:val="00393CE6"/>
    <w:rsid w:val="003D17A9"/>
    <w:rsid w:val="003F626A"/>
    <w:rsid w:val="0042283B"/>
    <w:rsid w:val="00426587"/>
    <w:rsid w:val="00451BB6"/>
    <w:rsid w:val="00480702"/>
    <w:rsid w:val="00482696"/>
    <w:rsid w:val="00492881"/>
    <w:rsid w:val="004B5CA2"/>
    <w:rsid w:val="004C523A"/>
    <w:rsid w:val="004F6043"/>
    <w:rsid w:val="00522E5D"/>
    <w:rsid w:val="005278E1"/>
    <w:rsid w:val="00540406"/>
    <w:rsid w:val="00544525"/>
    <w:rsid w:val="00557A3E"/>
    <w:rsid w:val="00564A3A"/>
    <w:rsid w:val="00566ABF"/>
    <w:rsid w:val="005812D7"/>
    <w:rsid w:val="005B147B"/>
    <w:rsid w:val="005C3E26"/>
    <w:rsid w:val="005E5864"/>
    <w:rsid w:val="0066043A"/>
    <w:rsid w:val="00665628"/>
    <w:rsid w:val="00695C95"/>
    <w:rsid w:val="006B6081"/>
    <w:rsid w:val="006F0D16"/>
    <w:rsid w:val="006F524F"/>
    <w:rsid w:val="00701101"/>
    <w:rsid w:val="0071772B"/>
    <w:rsid w:val="007407F5"/>
    <w:rsid w:val="00754CD7"/>
    <w:rsid w:val="0079087C"/>
    <w:rsid w:val="007A26EC"/>
    <w:rsid w:val="007B3864"/>
    <w:rsid w:val="007B56EC"/>
    <w:rsid w:val="007D0AFE"/>
    <w:rsid w:val="0080495E"/>
    <w:rsid w:val="008965A9"/>
    <w:rsid w:val="008A118C"/>
    <w:rsid w:val="008D0B04"/>
    <w:rsid w:val="009114CB"/>
    <w:rsid w:val="00947918"/>
    <w:rsid w:val="009565C3"/>
    <w:rsid w:val="00992DB7"/>
    <w:rsid w:val="009B6483"/>
    <w:rsid w:val="009B6742"/>
    <w:rsid w:val="009E321B"/>
    <w:rsid w:val="00A20370"/>
    <w:rsid w:val="00A248E0"/>
    <w:rsid w:val="00A905BA"/>
    <w:rsid w:val="00AA5A19"/>
    <w:rsid w:val="00AE32F2"/>
    <w:rsid w:val="00AF7586"/>
    <w:rsid w:val="00B4478A"/>
    <w:rsid w:val="00B90237"/>
    <w:rsid w:val="00B96C80"/>
    <w:rsid w:val="00BA7AB0"/>
    <w:rsid w:val="00BD2D7A"/>
    <w:rsid w:val="00BE0799"/>
    <w:rsid w:val="00BF2096"/>
    <w:rsid w:val="00C05717"/>
    <w:rsid w:val="00C1660E"/>
    <w:rsid w:val="00C26416"/>
    <w:rsid w:val="00C9327B"/>
    <w:rsid w:val="00CC40D7"/>
    <w:rsid w:val="00CD42EE"/>
    <w:rsid w:val="00D4032C"/>
    <w:rsid w:val="00D427EE"/>
    <w:rsid w:val="00D67935"/>
    <w:rsid w:val="00DB1106"/>
    <w:rsid w:val="00DB71C5"/>
    <w:rsid w:val="00DB7D42"/>
    <w:rsid w:val="00DC0BE5"/>
    <w:rsid w:val="00DC11AA"/>
    <w:rsid w:val="00DD1AFF"/>
    <w:rsid w:val="00E10082"/>
    <w:rsid w:val="00E23761"/>
    <w:rsid w:val="00E4459E"/>
    <w:rsid w:val="00E572A7"/>
    <w:rsid w:val="00EB257B"/>
    <w:rsid w:val="00EC6599"/>
    <w:rsid w:val="00ED53D4"/>
    <w:rsid w:val="00EF3CF5"/>
    <w:rsid w:val="00F04A17"/>
    <w:rsid w:val="00F2126F"/>
    <w:rsid w:val="00F36A3F"/>
    <w:rsid w:val="00F65820"/>
    <w:rsid w:val="00FC73F6"/>
    <w:rsid w:val="00FC7ACD"/>
    <w:rsid w:val="00FF24CF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B20851"/>
  <w15:docId w15:val="{163A6701-8C5D-4055-A502-7B90875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4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742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C2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C2D"/>
    <w:rPr>
      <w:rFonts w:asciiTheme="minorHAnsi" w:hAnsiTheme="minorHAns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B25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257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17</Pages>
  <Words>6261</Words>
  <Characters>35689</Characters>
  <Application>Microsoft Office Word</Application>
  <DocSecurity>0</DocSecurity>
  <Lines>297</Lines>
  <Paragraphs>83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Valec Rebić</dc:creator>
  <cp:lastModifiedBy>Martina Hrastić Farkaš</cp:lastModifiedBy>
  <cp:revision>17</cp:revision>
  <dcterms:created xsi:type="dcterms:W3CDTF">2020-09-01T13:08:00Z</dcterms:created>
  <dcterms:modified xsi:type="dcterms:W3CDTF">2025-09-29T20:14:00Z</dcterms:modified>
</cp:coreProperties>
</file>