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C3E8" w14:textId="1AC69588" w:rsidR="00250EB2" w:rsidRPr="00FB093A" w:rsidRDefault="00FB093A">
      <w:pPr>
        <w:outlineLvl w:val="0"/>
        <w:rPr>
          <w:b/>
          <w:bCs/>
        </w:rPr>
      </w:pPr>
      <w:r w:rsidRPr="00FB093A">
        <w:rPr>
          <w:b/>
          <w:bCs/>
        </w:rPr>
        <w:t>OSNOVNA ŠKOLA FRAN KONCELAK DRNJE</w:t>
      </w:r>
    </w:p>
    <w:p w14:paraId="4A1C7B6A" w14:textId="4583DC14" w:rsidR="00250EB2" w:rsidRPr="00FB093A" w:rsidRDefault="00FB093A">
      <w:pPr>
        <w:outlineLvl w:val="0"/>
        <w:rPr>
          <w:b/>
          <w:bCs/>
        </w:rPr>
      </w:pPr>
      <w:r w:rsidRPr="00FB093A">
        <w:rPr>
          <w:b/>
          <w:bCs/>
        </w:rPr>
        <w:t>PEMIJA 72, DRNJE</w:t>
      </w:r>
    </w:p>
    <w:p w14:paraId="41B76D12" w14:textId="5C75290C" w:rsidR="00250EB2" w:rsidRPr="00FB093A" w:rsidRDefault="00FF7E3D">
      <w:pPr>
        <w:outlineLvl w:val="0"/>
        <w:rPr>
          <w:b/>
          <w:bCs/>
        </w:rPr>
      </w:pPr>
      <w:r w:rsidRPr="00FB093A">
        <w:rPr>
          <w:b/>
          <w:bCs/>
        </w:rPr>
        <w:t xml:space="preserve">48 316 </w:t>
      </w:r>
      <w:r w:rsidR="00FB093A" w:rsidRPr="00FB093A">
        <w:rPr>
          <w:b/>
          <w:bCs/>
        </w:rPr>
        <w:t>DRNJE</w:t>
      </w:r>
    </w:p>
    <w:p w14:paraId="1B571AD9" w14:textId="22C43B91" w:rsidR="00250EB2" w:rsidRPr="00FB093A" w:rsidRDefault="00FF7E3D" w:rsidP="00FB093A">
      <w:pPr>
        <w:rPr>
          <w:b/>
        </w:rPr>
      </w:pPr>
      <w:r>
        <w:rPr>
          <w:b/>
        </w:rPr>
        <w:t xml:space="preserve">OIB: </w:t>
      </w:r>
      <w:r>
        <w:t xml:space="preserve">86432303999; </w:t>
      </w:r>
      <w:r w:rsidR="00FB093A">
        <w:t xml:space="preserve"> </w:t>
      </w:r>
      <w:r>
        <w:rPr>
          <w:b/>
        </w:rPr>
        <w:t>RKP:</w:t>
      </w:r>
      <w:r>
        <w:t xml:space="preserve"> 8520; </w:t>
      </w:r>
      <w:r>
        <w:rPr>
          <w:b/>
        </w:rPr>
        <w:t xml:space="preserve">MB: </w:t>
      </w:r>
      <w:r>
        <w:t>01430947</w:t>
      </w:r>
    </w:p>
    <w:p w14:paraId="77ADB53F" w14:textId="30007D6D" w:rsidR="00250EB2" w:rsidRPr="00FB093A" w:rsidRDefault="00FF7E3D">
      <w:pPr>
        <w:tabs>
          <w:tab w:val="center" w:pos="4140"/>
          <w:tab w:val="right" w:pos="7380"/>
        </w:tabs>
        <w:rPr>
          <w:bCs/>
        </w:rPr>
      </w:pPr>
      <w:r w:rsidRPr="00FB093A">
        <w:rPr>
          <w:bCs/>
        </w:rPr>
        <w:t>KLASA: 400-0</w:t>
      </w:r>
      <w:r w:rsidR="00E13964">
        <w:rPr>
          <w:bCs/>
        </w:rPr>
        <w:t>3</w:t>
      </w:r>
      <w:r w:rsidRPr="00FB093A">
        <w:rPr>
          <w:bCs/>
        </w:rPr>
        <w:t>/2</w:t>
      </w:r>
      <w:r w:rsidR="00CF59F3">
        <w:rPr>
          <w:bCs/>
        </w:rPr>
        <w:t>5</w:t>
      </w:r>
      <w:r w:rsidRPr="00FB093A">
        <w:rPr>
          <w:bCs/>
        </w:rPr>
        <w:t>-01/</w:t>
      </w:r>
      <w:r w:rsidR="00E13964">
        <w:rPr>
          <w:bCs/>
        </w:rPr>
        <w:t>1</w:t>
      </w:r>
      <w:r w:rsidR="00567A8E">
        <w:rPr>
          <w:bCs/>
        </w:rPr>
        <w:t xml:space="preserve">   </w:t>
      </w:r>
      <w:r w:rsidR="00567A8E" w:rsidRPr="00567A8E">
        <w:rPr>
          <w:bCs/>
        </w:rPr>
        <w:t xml:space="preserve"> </w:t>
      </w:r>
    </w:p>
    <w:p w14:paraId="5E0F177D" w14:textId="579431F4" w:rsidR="00250EB2" w:rsidRDefault="00FF7E3D">
      <w:pPr>
        <w:tabs>
          <w:tab w:val="center" w:pos="4140"/>
          <w:tab w:val="right" w:pos="7380"/>
        </w:tabs>
      </w:pPr>
      <w:r w:rsidRPr="00FB093A">
        <w:rPr>
          <w:bCs/>
        </w:rPr>
        <w:t>URBROJ</w:t>
      </w:r>
      <w:r>
        <w:rPr>
          <w:b/>
        </w:rPr>
        <w:t xml:space="preserve">: </w:t>
      </w:r>
      <w:r>
        <w:t>2137-32-2</w:t>
      </w:r>
      <w:r w:rsidR="00CF59F3">
        <w:t>5</w:t>
      </w:r>
      <w:r>
        <w:t>-0</w:t>
      </w:r>
      <w:r w:rsidR="002C05C3">
        <w:t>5</w:t>
      </w:r>
    </w:p>
    <w:p w14:paraId="0404FBF1" w14:textId="18DB782F" w:rsidR="00250EB2" w:rsidRDefault="00FF7E3D">
      <w:pPr>
        <w:tabs>
          <w:tab w:val="center" w:pos="4140"/>
          <w:tab w:val="right" w:pos="7380"/>
        </w:tabs>
      </w:pPr>
      <w:r>
        <w:t xml:space="preserve">Drnje, </w:t>
      </w:r>
      <w:r w:rsidR="00CB2500">
        <w:t>1</w:t>
      </w:r>
      <w:r w:rsidR="00E13964">
        <w:t>1</w:t>
      </w:r>
      <w:r>
        <w:t>.</w:t>
      </w:r>
      <w:r w:rsidR="004B23DD">
        <w:t>0</w:t>
      </w:r>
      <w:r w:rsidR="00CB2500">
        <w:t>7</w:t>
      </w:r>
      <w:r w:rsidR="004727D8">
        <w:t>.</w:t>
      </w:r>
      <w:r>
        <w:t>202</w:t>
      </w:r>
      <w:r w:rsidR="00CF59F3">
        <w:t>5</w:t>
      </w:r>
      <w:r>
        <w:t>.</w:t>
      </w:r>
    </w:p>
    <w:p w14:paraId="4E4204BF" w14:textId="77777777" w:rsidR="00250EB2" w:rsidRDefault="00FF7E3D">
      <w:pPr>
        <w:tabs>
          <w:tab w:val="center" w:pos="4140"/>
          <w:tab w:val="right" w:pos="7380"/>
        </w:tabs>
        <w:jc w:val="both"/>
        <w:outlineLvl w:val="0"/>
      </w:pPr>
      <w:r>
        <w:t xml:space="preserve">    </w:t>
      </w:r>
    </w:p>
    <w:p w14:paraId="55BCF611" w14:textId="77777777" w:rsidR="00250EB2" w:rsidRDefault="00250EB2">
      <w:pPr>
        <w:jc w:val="both"/>
      </w:pPr>
    </w:p>
    <w:p w14:paraId="4D38CC7B" w14:textId="77777777" w:rsidR="00250EB2" w:rsidRDefault="00250EB2" w:rsidP="00846460"/>
    <w:p w14:paraId="1D85FF19" w14:textId="2F8CFB11" w:rsidR="0017147F" w:rsidRDefault="0017147F" w:rsidP="008464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OBRAZLOŽENJE </w:t>
      </w:r>
      <w:r w:rsidR="00780076">
        <w:rPr>
          <w:b/>
          <w:sz w:val="32"/>
          <w:szCs w:val="32"/>
        </w:rPr>
        <w:t>POLU</w:t>
      </w:r>
      <w:r>
        <w:rPr>
          <w:b/>
          <w:sz w:val="32"/>
          <w:szCs w:val="32"/>
        </w:rPr>
        <w:t xml:space="preserve">GODIŠNJEG </w:t>
      </w:r>
      <w:r w:rsidR="00846460">
        <w:rPr>
          <w:b/>
          <w:sz w:val="32"/>
          <w:szCs w:val="32"/>
        </w:rPr>
        <w:t>IZVJEŠTAJA O IZVRŠENJU FINANCIJSKOG PLANA OSNOVNE ŠKOLE FRAN KONCELA</w:t>
      </w:r>
      <w:r w:rsidR="00F46DE7">
        <w:rPr>
          <w:b/>
          <w:sz w:val="32"/>
          <w:szCs w:val="32"/>
        </w:rPr>
        <w:t>K</w:t>
      </w:r>
      <w:r w:rsidR="00846460">
        <w:rPr>
          <w:b/>
          <w:sz w:val="32"/>
          <w:szCs w:val="32"/>
        </w:rPr>
        <w:t xml:space="preserve"> DRNJE ZA RAZDOBLJE OD 01.01.202</w:t>
      </w:r>
      <w:r w:rsidR="00CF59F3">
        <w:rPr>
          <w:b/>
          <w:sz w:val="32"/>
          <w:szCs w:val="32"/>
        </w:rPr>
        <w:t>5</w:t>
      </w:r>
      <w:r w:rsidR="00846460">
        <w:rPr>
          <w:b/>
          <w:sz w:val="32"/>
          <w:szCs w:val="32"/>
        </w:rPr>
        <w:t>. DO 3</w:t>
      </w:r>
      <w:r w:rsidR="000E61D9">
        <w:rPr>
          <w:b/>
          <w:sz w:val="32"/>
          <w:szCs w:val="32"/>
        </w:rPr>
        <w:t>0</w:t>
      </w:r>
      <w:r w:rsidR="00846460">
        <w:rPr>
          <w:b/>
          <w:sz w:val="32"/>
          <w:szCs w:val="32"/>
        </w:rPr>
        <w:t>.</w:t>
      </w:r>
      <w:r w:rsidR="000E61D9">
        <w:rPr>
          <w:b/>
          <w:sz w:val="32"/>
          <w:szCs w:val="32"/>
        </w:rPr>
        <w:t>06</w:t>
      </w:r>
      <w:r w:rsidR="00846460">
        <w:rPr>
          <w:b/>
          <w:sz w:val="32"/>
          <w:szCs w:val="32"/>
        </w:rPr>
        <w:t>.202</w:t>
      </w:r>
      <w:r w:rsidR="00CF59F3">
        <w:rPr>
          <w:b/>
          <w:sz w:val="32"/>
          <w:szCs w:val="32"/>
        </w:rPr>
        <w:t>5</w:t>
      </w:r>
      <w:r w:rsidR="00846460">
        <w:rPr>
          <w:b/>
          <w:sz w:val="32"/>
          <w:szCs w:val="32"/>
        </w:rPr>
        <w:t>. GODINE</w:t>
      </w:r>
    </w:p>
    <w:p w14:paraId="65679697" w14:textId="77777777" w:rsidR="00250EB2" w:rsidRDefault="00250EB2">
      <w:pPr>
        <w:jc w:val="both"/>
        <w:rPr>
          <w:b/>
        </w:rPr>
      </w:pPr>
    </w:p>
    <w:p w14:paraId="520902A9" w14:textId="77777777" w:rsidR="00250EB2" w:rsidRDefault="00250EB2">
      <w:pPr>
        <w:jc w:val="both"/>
        <w:rPr>
          <w:b/>
        </w:rPr>
      </w:pPr>
    </w:p>
    <w:p w14:paraId="3EB7E523" w14:textId="77777777" w:rsidR="00250EB2" w:rsidRDefault="00250EB2">
      <w:pPr>
        <w:jc w:val="both"/>
        <w:rPr>
          <w:b/>
        </w:rPr>
      </w:pPr>
    </w:p>
    <w:p w14:paraId="2FDE3E17" w14:textId="49CB67E5" w:rsidR="00250EB2" w:rsidRPr="00EF396D" w:rsidRDefault="00A92BFA" w:rsidP="00EF396D">
      <w:pPr>
        <w:pStyle w:val="Odlomakpopisa"/>
        <w:numPr>
          <w:ilvl w:val="0"/>
          <w:numId w:val="36"/>
        </w:numPr>
        <w:jc w:val="both"/>
        <w:rPr>
          <w:b/>
        </w:rPr>
      </w:pPr>
      <w:r w:rsidRPr="00EF396D">
        <w:rPr>
          <w:b/>
        </w:rPr>
        <w:t>SAŽETAK DJELOKRUGA RADA PRORAČUNSKOG KORISNIKA</w:t>
      </w:r>
    </w:p>
    <w:p w14:paraId="7C00D20B" w14:textId="200954C4" w:rsidR="00250EB2" w:rsidRDefault="00250EB2" w:rsidP="00A92BFA">
      <w:pPr>
        <w:ind w:firstLine="60"/>
        <w:jc w:val="both"/>
        <w:rPr>
          <w:b/>
        </w:rPr>
      </w:pPr>
    </w:p>
    <w:p w14:paraId="63956DE4" w14:textId="1F54A6F0" w:rsidR="000E61D9" w:rsidRPr="00576087" w:rsidRDefault="000E61D9" w:rsidP="000E61D9">
      <w:pPr>
        <w:jc w:val="both"/>
      </w:pPr>
      <w:r w:rsidRPr="00576087">
        <w:t>Osnovna škola Fran Koncelak Drnje obavlja javnu djelatnost sukladno Zakonu o odgoju i obrazovanju u osnovnoj i srednjoj školi. U školi se izvodi redovna, izborna, dodatna nastava, dopunska nastava i izvannastavne aktivnosti prema nastavnim planovima i programima koje je donijelo Ministarstva znanosti i obrazovanja i operativnom Godišnjem planu i programu rada škole  te Školskom kurikulumu za školsku godinu 202</w:t>
      </w:r>
      <w:r w:rsidR="00CF59F3">
        <w:t>4</w:t>
      </w:r>
      <w:r w:rsidRPr="00576087">
        <w:t>./20</w:t>
      </w:r>
      <w:r>
        <w:t>2</w:t>
      </w:r>
      <w:r w:rsidR="00CF59F3">
        <w:t>5</w:t>
      </w:r>
      <w:r w:rsidRPr="00576087">
        <w:t>.</w:t>
      </w:r>
    </w:p>
    <w:p w14:paraId="76A5A0A9" w14:textId="77777777" w:rsidR="000E61D9" w:rsidRPr="000B4AF3" w:rsidRDefault="000E61D9" w:rsidP="000E61D9">
      <w:pPr>
        <w:jc w:val="both"/>
      </w:pPr>
    </w:p>
    <w:p w14:paraId="4B11759F" w14:textId="1FFC37AA" w:rsidR="000E61D9" w:rsidRPr="000B4AF3" w:rsidRDefault="000E61D9" w:rsidP="000E61D9">
      <w:pPr>
        <w:jc w:val="both"/>
      </w:pPr>
      <w:r w:rsidRPr="000B4AF3">
        <w:t>Školu polazi 4</w:t>
      </w:r>
      <w:r w:rsidR="00CF59F3">
        <w:t>00</w:t>
      </w:r>
      <w:r w:rsidRPr="000B4AF3">
        <w:t xml:space="preserve"> učenika raspoređenih u 3</w:t>
      </w:r>
      <w:r>
        <w:t>3</w:t>
      </w:r>
      <w:r w:rsidRPr="000B4AF3">
        <w:t xml:space="preserve"> razredna odjela i to 1</w:t>
      </w:r>
      <w:r>
        <w:t>8</w:t>
      </w:r>
      <w:r w:rsidRPr="000B4AF3">
        <w:t xml:space="preserve"> odjela razredne nastave i 15 odjela predmetne nastave, u Matičnoj školi Drnje, </w:t>
      </w:r>
      <w:proofErr w:type="spellStart"/>
      <w:r w:rsidRPr="000B4AF3">
        <w:t>osmorazrednoj</w:t>
      </w:r>
      <w:proofErr w:type="spellEnd"/>
      <w:r w:rsidRPr="000B4AF3">
        <w:t xml:space="preserve"> Područnoj školi Josipa Generalića Hlebine, </w:t>
      </w:r>
      <w:proofErr w:type="spellStart"/>
      <w:r w:rsidRPr="000B4AF3">
        <w:t>četverorazrednim</w:t>
      </w:r>
      <w:proofErr w:type="spellEnd"/>
      <w:r w:rsidRPr="000B4AF3">
        <w:t xml:space="preserve"> područnim školama Sigetec i „Fran Galović“ </w:t>
      </w:r>
      <w:proofErr w:type="spellStart"/>
      <w:r w:rsidRPr="000B4AF3">
        <w:t>Peteranec</w:t>
      </w:r>
      <w:proofErr w:type="spellEnd"/>
      <w:r w:rsidRPr="000B4AF3">
        <w:t>, te 2 kombinirana razredna odjela (</w:t>
      </w:r>
      <w:r w:rsidR="00CF59F3">
        <w:t>1</w:t>
      </w:r>
      <w:r w:rsidRPr="000B4AF3">
        <w:t xml:space="preserve">- </w:t>
      </w:r>
      <w:r w:rsidR="00CF59F3">
        <w:t>2</w:t>
      </w:r>
      <w:r w:rsidRPr="000B4AF3">
        <w:t xml:space="preserve">. i </w:t>
      </w:r>
      <w:r>
        <w:t xml:space="preserve"> </w:t>
      </w:r>
      <w:r w:rsidR="00CF59F3">
        <w:t>3</w:t>
      </w:r>
      <w:r>
        <w:t xml:space="preserve"> </w:t>
      </w:r>
      <w:r w:rsidRPr="000B4AF3">
        <w:t>-</w:t>
      </w:r>
      <w:r>
        <w:t xml:space="preserve"> </w:t>
      </w:r>
      <w:r w:rsidRPr="000B4AF3">
        <w:t xml:space="preserve">4. razred) u Područnoj školi </w:t>
      </w:r>
      <w:proofErr w:type="spellStart"/>
      <w:r w:rsidRPr="000B4AF3">
        <w:t>Torčec</w:t>
      </w:r>
      <w:proofErr w:type="spellEnd"/>
      <w:r w:rsidRPr="000B4AF3">
        <w:t xml:space="preserve">. </w:t>
      </w:r>
    </w:p>
    <w:p w14:paraId="77DA22E9" w14:textId="77777777" w:rsidR="000E61D9" w:rsidRDefault="000E61D9" w:rsidP="000E61D9">
      <w:pPr>
        <w:jc w:val="both"/>
      </w:pPr>
      <w:r w:rsidRPr="00576087">
        <w:t>Nastava se odvija u dvije smjene, u petodnevnom radnom tjednu u Matičnoj školi Drnje, PŠ Josipa Generalića Hlebine (predmetna nastava prije podne, razredna nastava popodne) zbog organizacije rada velikog broja učitelja koji rade u dvije ili više škola, te jeftinijeg prijevoza učenika putnika. U PŠ Sigetec</w:t>
      </w:r>
      <w:r>
        <w:t xml:space="preserve">  i </w:t>
      </w:r>
      <w:r w:rsidRPr="00576087">
        <w:t xml:space="preserve">PŠ „Fran Galović“ </w:t>
      </w:r>
      <w:proofErr w:type="spellStart"/>
      <w:r w:rsidRPr="00576087">
        <w:t>Peteranec</w:t>
      </w:r>
      <w:proofErr w:type="spellEnd"/>
      <w:r w:rsidRPr="00576087">
        <w:t xml:space="preserve"> nastava se odvija </w:t>
      </w:r>
      <w:proofErr w:type="spellStart"/>
      <w:r w:rsidRPr="00576087">
        <w:t>jednosmjenski</w:t>
      </w:r>
      <w:proofErr w:type="spellEnd"/>
      <w:r w:rsidRPr="00576087">
        <w:t xml:space="preserve">, prije podne, kao i u PŠ </w:t>
      </w:r>
      <w:proofErr w:type="spellStart"/>
      <w:r w:rsidRPr="00576087">
        <w:t>Torčec</w:t>
      </w:r>
      <w:proofErr w:type="spellEnd"/>
      <w:r w:rsidRPr="00576087">
        <w:t>. Dvosmjenski rad povećava troškove za energiju. Prostorni kapacitet Matične škole Drnje u prijepodnevnoj smjeni maksimalno je iskorišten za izvođenje nastave s 11 razrednih odjela predmetn</w:t>
      </w:r>
      <w:r>
        <w:t>e</w:t>
      </w:r>
      <w:r w:rsidRPr="00576087">
        <w:t xml:space="preserve"> nastave. </w:t>
      </w:r>
    </w:p>
    <w:p w14:paraId="067A2FCC" w14:textId="77777777" w:rsidR="000E61D9" w:rsidRDefault="000E61D9" w:rsidP="000E61D9">
      <w:pPr>
        <w:jc w:val="both"/>
      </w:pPr>
    </w:p>
    <w:p w14:paraId="18884EFF" w14:textId="77777777" w:rsidR="000E61D9" w:rsidRPr="00576087" w:rsidRDefault="000E61D9" w:rsidP="000E61D9">
      <w:pPr>
        <w:jc w:val="both"/>
      </w:pPr>
      <w:r w:rsidRPr="00576087">
        <w:t xml:space="preserve">U školi svoju stručnu praksu obavljaju studenti razredne i po potrebi predmetne nastave. </w:t>
      </w:r>
    </w:p>
    <w:p w14:paraId="404B54B8" w14:textId="778FCC88" w:rsidR="000E61D9" w:rsidRPr="00576087" w:rsidRDefault="000E61D9" w:rsidP="000E61D9">
      <w:pPr>
        <w:jc w:val="both"/>
      </w:pPr>
      <w:r w:rsidRPr="00576087">
        <w:t>U školi je do 30.06.202</w:t>
      </w:r>
      <w:r w:rsidR="00CF59F3">
        <w:t>5</w:t>
      </w:r>
      <w:r>
        <w:t xml:space="preserve"> </w:t>
      </w:r>
      <w:r w:rsidRPr="00576087">
        <w:t>.godine rad</w:t>
      </w:r>
      <w:r w:rsidR="00BD4EB6">
        <w:t>ilo</w:t>
      </w:r>
      <w:r w:rsidRPr="00576087">
        <w:t xml:space="preserve"> </w:t>
      </w:r>
      <w:r w:rsidR="00CF59F3">
        <w:t>6</w:t>
      </w:r>
      <w:r w:rsidRPr="00576087">
        <w:t xml:space="preserve"> pomoćnika u nastavi sa učenicima kako slijedi;   </w:t>
      </w:r>
      <w:r>
        <w:t xml:space="preserve">1 </w:t>
      </w:r>
      <w:r w:rsidRPr="00576087">
        <w:t xml:space="preserve">pomoćnik u  </w:t>
      </w:r>
      <w:r w:rsidR="00CF59F3">
        <w:t>8</w:t>
      </w:r>
      <w:r w:rsidRPr="00576087">
        <w:t>. razredu</w:t>
      </w:r>
      <w:r w:rsidR="00CF59F3">
        <w:t xml:space="preserve"> </w:t>
      </w:r>
      <w:r w:rsidRPr="00576087">
        <w:t>M</w:t>
      </w:r>
      <w:r w:rsidR="00BD4EB6">
        <w:t>Š</w:t>
      </w:r>
      <w:r w:rsidRPr="00576087">
        <w:t xml:space="preserve"> Drnje, 1 pomoćnik u </w:t>
      </w:r>
      <w:r w:rsidR="00CF59F3">
        <w:t>6</w:t>
      </w:r>
      <w:r>
        <w:t xml:space="preserve">. razredu i 1 pomoćnik u  </w:t>
      </w:r>
      <w:r w:rsidR="00CF59F3">
        <w:t>7</w:t>
      </w:r>
      <w:r>
        <w:t>.</w:t>
      </w:r>
      <w:r w:rsidRPr="00576087">
        <w:t xml:space="preserve">razredu PŠ Hlebine, </w:t>
      </w:r>
      <w:r>
        <w:t>1</w:t>
      </w:r>
      <w:r w:rsidRPr="00576087">
        <w:t xml:space="preserve"> pomoćnik </w:t>
      </w:r>
      <w:r>
        <w:t xml:space="preserve"> </w:t>
      </w:r>
      <w:r w:rsidRPr="00576087">
        <w:t xml:space="preserve">u </w:t>
      </w:r>
      <w:r>
        <w:t>1</w:t>
      </w:r>
      <w:r w:rsidRPr="00576087">
        <w:t>.</w:t>
      </w:r>
      <w:r>
        <w:t xml:space="preserve"> razredu</w:t>
      </w:r>
      <w:r w:rsidR="00CF59F3">
        <w:t>,</w:t>
      </w:r>
      <w:r>
        <w:t xml:space="preserve"> 1 pomoćnik u 2.</w:t>
      </w:r>
      <w:r w:rsidRPr="00576087">
        <w:t xml:space="preserve"> razredu</w:t>
      </w:r>
      <w:r w:rsidR="00CF59F3">
        <w:t xml:space="preserve"> i 1 pomoćnik u 4. razredu</w:t>
      </w:r>
      <w:r w:rsidRPr="00576087">
        <w:t xml:space="preserve"> PŠ Sigetec</w:t>
      </w:r>
      <w:r w:rsidR="00BD4EB6">
        <w:t xml:space="preserve">. Pomoćnici su bili zaposleni preko projekta koji je </w:t>
      </w:r>
      <w:r>
        <w:t xml:space="preserve"> financiran</w:t>
      </w:r>
      <w:r w:rsidR="00BD4EB6">
        <w:t xml:space="preserve"> </w:t>
      </w:r>
      <w:r w:rsidRPr="00576087">
        <w:t xml:space="preserve">kroz EU projekt „Prilika za sve </w:t>
      </w:r>
      <w:r w:rsidR="00CF59F3">
        <w:t>7</w:t>
      </w:r>
      <w:r w:rsidRPr="00576087">
        <w:t xml:space="preserve">“, nositelja projekta Koprivničko – križevačke županije i škole kao partnera u projektu. </w:t>
      </w:r>
    </w:p>
    <w:p w14:paraId="24FDE6A5" w14:textId="77777777" w:rsidR="000E61D9" w:rsidRPr="00576087" w:rsidRDefault="000E61D9" w:rsidP="000E61D9">
      <w:pPr>
        <w:ind w:firstLine="708"/>
        <w:jc w:val="both"/>
      </w:pPr>
    </w:p>
    <w:p w14:paraId="3B860C94" w14:textId="77777777" w:rsidR="000E61D9" w:rsidRPr="00576087" w:rsidRDefault="000E61D9" w:rsidP="000E61D9">
      <w:pPr>
        <w:pStyle w:val="Odlomakpopisa"/>
        <w:ind w:left="720"/>
        <w:jc w:val="both"/>
      </w:pPr>
    </w:p>
    <w:p w14:paraId="05631926" w14:textId="52C95B50" w:rsidR="00C07A6F" w:rsidRDefault="00C07A6F">
      <w:pPr>
        <w:pStyle w:val="Odlomakpopisa"/>
        <w:ind w:left="720"/>
        <w:jc w:val="both"/>
      </w:pPr>
    </w:p>
    <w:p w14:paraId="11C0FF01" w14:textId="34039544" w:rsidR="00A1116E" w:rsidRDefault="00A1116E">
      <w:pPr>
        <w:pStyle w:val="Odlomakpopisa"/>
        <w:ind w:left="720"/>
        <w:jc w:val="both"/>
      </w:pPr>
    </w:p>
    <w:p w14:paraId="08822B9F" w14:textId="77777777" w:rsidR="00A1116E" w:rsidRDefault="00A1116E">
      <w:pPr>
        <w:pStyle w:val="Odlomakpopisa"/>
        <w:ind w:left="720"/>
        <w:jc w:val="both"/>
      </w:pPr>
    </w:p>
    <w:p w14:paraId="34A0C981" w14:textId="77777777" w:rsidR="00C07A6F" w:rsidRDefault="00C07A6F">
      <w:pPr>
        <w:pStyle w:val="Odlomakpopisa"/>
        <w:ind w:left="720"/>
        <w:jc w:val="both"/>
      </w:pPr>
    </w:p>
    <w:p w14:paraId="57DE82F4" w14:textId="77777777" w:rsidR="005C0609" w:rsidRDefault="005C0609" w:rsidP="00CF59F3">
      <w:pPr>
        <w:jc w:val="both"/>
      </w:pPr>
    </w:p>
    <w:p w14:paraId="2F97684F" w14:textId="77777777" w:rsidR="00041C82" w:rsidRDefault="00041C82">
      <w:pPr>
        <w:jc w:val="both"/>
        <w:rPr>
          <w:b/>
        </w:rPr>
      </w:pPr>
    </w:p>
    <w:p w14:paraId="39AFBC92" w14:textId="591B5BA9" w:rsidR="00A1116E" w:rsidRPr="00EF396D" w:rsidRDefault="00F9749C" w:rsidP="00EF396D">
      <w:pPr>
        <w:pStyle w:val="Odlomakpopisa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EF396D">
        <w:rPr>
          <w:b/>
          <w:sz w:val="20"/>
          <w:szCs w:val="20"/>
        </w:rPr>
        <w:t>OPĆI DIO - SAŽETAK RAČUNA PRIHODA I RASHODA I RAČUNA FINANCIRANJA</w:t>
      </w:r>
    </w:p>
    <w:p w14:paraId="6C25EC49" w14:textId="7768F2D3" w:rsidR="00A1116E" w:rsidRPr="00EC0C25" w:rsidRDefault="00A1116E">
      <w:pPr>
        <w:jc w:val="both"/>
        <w:rPr>
          <w:b/>
          <w:sz w:val="18"/>
          <w:szCs w:val="1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70"/>
        <w:gridCol w:w="1478"/>
        <w:gridCol w:w="1479"/>
        <w:gridCol w:w="1478"/>
        <w:gridCol w:w="859"/>
        <w:gridCol w:w="561"/>
        <w:gridCol w:w="367"/>
        <w:gridCol w:w="222"/>
      </w:tblGrid>
      <w:tr w:rsidR="00CF59F3" w14:paraId="0C7E8EFC" w14:textId="77777777" w:rsidTr="00CF59F3">
        <w:trPr>
          <w:trHeight w:val="7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3C9E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5DCD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30.6.2024.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6A9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Izvorni plan/Rebalans za 2025.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435A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30.6.2025.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B062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6D8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AA49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43047F19" w14:textId="77777777" w:rsidTr="00CF59F3">
        <w:trPr>
          <w:trHeight w:val="2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1291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274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07E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5BB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9BE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C2B6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9922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6A5A03DB" w14:textId="77777777" w:rsidTr="00CF59F3">
        <w:trPr>
          <w:trHeight w:val="49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E8CC271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90C3328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1.111.284,09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41351AA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2.389.386,00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43088D9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1.322.140,61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4FEDF7A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118,97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CFFB80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F7A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4E5CD2FA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CCAA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6302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1.111.284,09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27FC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2.389.386,00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A385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1.322.140,61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0F45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118,97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77766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59C6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6F530B20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96B0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BDEC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D45D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AE27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FB1D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6591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6A4E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6A5D824B" w14:textId="77777777" w:rsidTr="00CF59F3">
        <w:trPr>
          <w:trHeight w:val="49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FDEADD4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BF8ABC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1.119.096,91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3A3DA4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2.390.386,00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45B936B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1.473.338,67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8335DB8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131,65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9F1A42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61,64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B94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0BB07C93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55CF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A285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1.109.281,76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8442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2.340.960,00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BDCE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1.454.647,18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5BFC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855A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704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7F53D43D" w14:textId="77777777" w:rsidTr="00CF59F3">
        <w:trPr>
          <w:trHeight w:val="49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B7E5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9147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9.815,15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1667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49.426,00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3D72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18.691,49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F197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190,44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0A05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54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7926F030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02285D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D34988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-7.812,82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BB8C6C4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AE174F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-151.198,06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3C0FDD4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1.935,26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D67679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15.119,81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C3B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092F3845" w14:textId="77777777" w:rsidTr="00CF59F3">
        <w:trPr>
          <w:trHeight w:val="34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4BD5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7E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C7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8CD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14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BEF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CE35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8B71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3ACA14B0" w14:textId="77777777" w:rsidTr="00CF59F3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7276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CF59F3" w14:paraId="6DEFE1A8" w14:textId="77777777" w:rsidTr="00CF59F3">
        <w:trPr>
          <w:trHeight w:val="16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70E3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A336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141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55B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F7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36BB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94D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EC6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2776F862" w14:textId="77777777" w:rsidTr="00CF59F3">
        <w:trPr>
          <w:trHeight w:val="7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DEEC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DC13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30.6.2024.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A4A9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Izvorni plan/Rebalans za 2025.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C67A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30.6.2025.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236A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8554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00B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5719534A" w14:textId="77777777" w:rsidTr="00CF59F3">
        <w:trPr>
          <w:trHeight w:val="2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9EE5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821E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AB51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03EA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F867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83CD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708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2DF8CB39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1F5E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18B1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F2FA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3A65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F98C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6D4A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C6C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7ADCCD86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2831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BB83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7704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B9E8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D106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A18E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9E47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3C608F1A" w14:textId="77777777" w:rsidTr="00CF59F3">
        <w:trPr>
          <w:trHeight w:val="49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C595AE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0BDB66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ECB1D2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E6E8FFF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296E0C9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13A4CDF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D64A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32772C21" w14:textId="77777777" w:rsidTr="00CF59F3">
        <w:trPr>
          <w:trHeight w:val="34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B77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C34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7A5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D0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7C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A721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8C08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F03C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7F831358" w14:textId="77777777" w:rsidTr="00CF59F3">
        <w:trPr>
          <w:trHeight w:val="25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AB0F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C) PRENESENI VIŠAK ILI PRENESENI MANJAK</w:t>
            </w:r>
          </w:p>
        </w:tc>
      </w:tr>
      <w:tr w:rsidR="00CF59F3" w14:paraId="3411A75B" w14:textId="77777777" w:rsidTr="00CF59F3">
        <w:trPr>
          <w:trHeight w:val="13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204F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74F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90F3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B216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E0D6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2B1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14C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D0C9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02DDE817" w14:textId="77777777" w:rsidTr="00CF59F3">
        <w:trPr>
          <w:trHeight w:val="73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1D1C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86D9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30.6.2024.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1E34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Izvorni plan/Rebalans za 2025. godinu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95E4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30.6.2025.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4655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2A69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79C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69DEF377" w14:textId="77777777" w:rsidTr="00CF59F3">
        <w:trPr>
          <w:trHeight w:val="28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7D1F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BBAD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82CF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2A6B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484E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8E5C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37D7" w14:textId="77777777" w:rsidR="00CF59F3" w:rsidRDefault="00CF59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28FEE55C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2F1D8F" w14:textId="77777777" w:rsidR="00CF59F3" w:rsidRDefault="00CF5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UKUPAN DONOS VIŠKA / MANJKA IZ PRETHODNIH GODINA*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F8DBE0F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-20.409,00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C10763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4534CF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4.518,97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07CCDB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4AB75D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166" w14:textId="77777777" w:rsidR="00CF59F3" w:rsidRDefault="00CF59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9F3" w14:paraId="20CB3874" w14:textId="77777777" w:rsidTr="00CF59F3">
        <w:trPr>
          <w:trHeight w:val="4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B1C533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VIŠAK / MANJAK IZ PRETHODNIH GODINA KOJI ĆE SE RASPOREDITI / POKRITI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FE71A02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-7.812,85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DD8874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C8C026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-151.198,06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080754D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2102C9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D80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61808D06" w14:textId="77777777" w:rsidTr="00CF59F3">
        <w:trPr>
          <w:trHeight w:val="100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4D8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2FF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7E09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EE9F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AF3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72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CC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AE5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34A8BC0D" w14:textId="77777777" w:rsidTr="00CF59F3">
        <w:trPr>
          <w:trHeight w:val="51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0682" w14:textId="77777777" w:rsid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6F36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-28.221,85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371F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6532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-146.679,09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0D32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35CA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8589" w14:textId="77777777" w:rsidR="00CF59F3" w:rsidRDefault="00CF59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59F3" w14:paraId="2AC9B4B3" w14:textId="77777777" w:rsidTr="00CF59F3">
        <w:trPr>
          <w:trHeight w:val="4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C20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37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C16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4C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50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FD9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4AA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7FFC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:rsidRPr="00CF59F3" w14:paraId="374EF6F6" w14:textId="77777777" w:rsidTr="00CF59F3">
        <w:trPr>
          <w:trHeight w:val="284"/>
        </w:trPr>
        <w:tc>
          <w:tcPr>
            <w:tcW w:w="9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FBD0" w14:textId="77777777" w:rsidR="00CF59F3" w:rsidRPr="00CF59F3" w:rsidRDefault="00CF59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59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Napomena:</w:t>
            </w:r>
            <w:r w:rsidRPr="00CF59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F59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AAA" w14:textId="77777777" w:rsidR="00CF59F3" w:rsidRPr="00CF59F3" w:rsidRDefault="00CF59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75E6" w14:textId="77777777" w:rsidR="00CF59F3" w:rsidRPr="00CF59F3" w:rsidRDefault="00CF59F3">
            <w:pPr>
              <w:rPr>
                <w:sz w:val="12"/>
                <w:szCs w:val="12"/>
              </w:rPr>
            </w:pPr>
          </w:p>
        </w:tc>
      </w:tr>
      <w:tr w:rsidR="00CF59F3" w14:paraId="3922361A" w14:textId="77777777" w:rsidTr="00CF59F3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F53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09B1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C90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522C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E00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2CB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C0F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E05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2680797D" w14:textId="77777777" w:rsidTr="00CF59F3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69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260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B64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875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788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CCE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0B9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302" w14:textId="77777777" w:rsidR="00CF59F3" w:rsidRDefault="00CF59F3">
            <w:pPr>
              <w:rPr>
                <w:sz w:val="20"/>
                <w:szCs w:val="20"/>
              </w:rPr>
            </w:pPr>
          </w:p>
        </w:tc>
      </w:tr>
      <w:tr w:rsidR="00CF59F3" w14:paraId="4FD27D11" w14:textId="77777777" w:rsidTr="00CF59F3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80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605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5118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22F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7552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203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81E9" w14:textId="77777777" w:rsidR="00CF59F3" w:rsidRDefault="00CF59F3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2CC" w14:textId="77777777" w:rsidR="00CF59F3" w:rsidRDefault="00CF59F3">
            <w:pPr>
              <w:rPr>
                <w:sz w:val="20"/>
                <w:szCs w:val="20"/>
              </w:rPr>
            </w:pPr>
          </w:p>
        </w:tc>
      </w:tr>
    </w:tbl>
    <w:p w14:paraId="02AB34C2" w14:textId="1FE4C45E" w:rsidR="00F8548D" w:rsidRDefault="00F8548D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4E0FE9" w14:textId="1BC5153E" w:rsidR="00F8548D" w:rsidRDefault="00F8548D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28905B" w14:textId="77777777" w:rsidR="00111B65" w:rsidRDefault="00F8548D" w:rsidP="00F8548D">
      <w:pPr>
        <w:spacing w:line="276" w:lineRule="auto"/>
        <w:jc w:val="both"/>
      </w:pPr>
      <w:r w:rsidRPr="009E2EA1">
        <w:t xml:space="preserve">Izvještaj o izvršenju financijskog plana prati jesu li se i u kojim iznosima ostvarile planirane pozicije prihoda, rashoda, viškova i manjkova unutar jedne godine. Sadržaj, podnošenje i donošenje izvještaja o izvršenju financijskog plana proračunskog korisnika propisani su u čl. 81.-87. Zakona o proračunu (Nar. nov., br. 144/21).  </w:t>
      </w:r>
    </w:p>
    <w:p w14:paraId="203FC6A7" w14:textId="77777777" w:rsidR="00111B65" w:rsidRDefault="00111B65" w:rsidP="00F8548D">
      <w:pPr>
        <w:spacing w:line="276" w:lineRule="auto"/>
        <w:jc w:val="both"/>
      </w:pPr>
    </w:p>
    <w:p w14:paraId="4C41A902" w14:textId="7E715710" w:rsidR="00111B65" w:rsidRPr="00EF396D" w:rsidRDefault="00EF396D" w:rsidP="00EF396D">
      <w:pPr>
        <w:spacing w:line="276" w:lineRule="auto"/>
        <w:ind w:left="708"/>
        <w:jc w:val="both"/>
        <w:rPr>
          <w:b/>
          <w:bCs/>
          <w:i/>
          <w:iCs/>
          <w:u w:val="single"/>
        </w:rPr>
      </w:pPr>
      <w:r w:rsidRPr="00EF396D">
        <w:rPr>
          <w:b/>
          <w:bCs/>
          <w:i/>
          <w:iCs/>
        </w:rPr>
        <w:t xml:space="preserve">2.1    </w:t>
      </w:r>
      <w:r w:rsidR="00431194" w:rsidRPr="00EF396D">
        <w:rPr>
          <w:b/>
          <w:bCs/>
          <w:i/>
          <w:iCs/>
          <w:u w:val="single"/>
        </w:rPr>
        <w:t>RAČUN PRIHODA I RASHODA</w:t>
      </w:r>
    </w:p>
    <w:p w14:paraId="525BD14C" w14:textId="77777777" w:rsidR="00111B65" w:rsidRDefault="00111B65" w:rsidP="00F8548D">
      <w:pPr>
        <w:spacing w:line="276" w:lineRule="auto"/>
        <w:jc w:val="both"/>
      </w:pPr>
    </w:p>
    <w:p w14:paraId="66816015" w14:textId="578E6279" w:rsidR="00F8548D" w:rsidRDefault="001F4A41" w:rsidP="00F8548D">
      <w:pPr>
        <w:spacing w:line="276" w:lineRule="auto"/>
        <w:jc w:val="both"/>
      </w:pPr>
      <w:r>
        <w:t xml:space="preserve"> </w:t>
      </w:r>
      <w:r w:rsidR="00111B65">
        <w:t xml:space="preserve">Račun prihoda i rashoda </w:t>
      </w:r>
      <w:r>
        <w:t>s</w:t>
      </w:r>
      <w:r w:rsidR="00F8548D">
        <w:t>astoji se od prihoda i rashoda iskazanih prema izvorima financiranja i ekonomskoj klasifikaciji te rashoda iskazanih prema funkcijskoj klasifikaciji.</w:t>
      </w:r>
    </w:p>
    <w:p w14:paraId="1E09074E" w14:textId="0C4FF055" w:rsidR="00F8548D" w:rsidRDefault="00F8548D" w:rsidP="00F8548D"/>
    <w:p w14:paraId="1C59045C" w14:textId="77777777" w:rsidR="00F8548D" w:rsidRDefault="00F8548D">
      <w:pPr>
        <w:jc w:val="both"/>
        <w:rPr>
          <w:b/>
          <w:sz w:val="20"/>
          <w:szCs w:val="20"/>
        </w:rPr>
      </w:pPr>
    </w:p>
    <w:p w14:paraId="76E57C8F" w14:textId="77777777" w:rsidR="00C826DB" w:rsidRDefault="00041C82" w:rsidP="006D3C7D">
      <w:pPr>
        <w:rPr>
          <w:b/>
        </w:rPr>
      </w:pPr>
      <w:r>
        <w:rPr>
          <w:b/>
        </w:rPr>
        <w:t>2.1</w:t>
      </w:r>
      <w:r w:rsidR="00431194">
        <w:rPr>
          <w:b/>
        </w:rPr>
        <w:t>.</w:t>
      </w:r>
      <w:r>
        <w:rPr>
          <w:b/>
        </w:rPr>
        <w:t xml:space="preserve"> </w:t>
      </w:r>
      <w:r w:rsidR="00431194">
        <w:rPr>
          <w:b/>
        </w:rPr>
        <w:t>1</w:t>
      </w:r>
      <w:r>
        <w:rPr>
          <w:b/>
        </w:rPr>
        <w:t>. OPĆI DIO – PRIHODI</w:t>
      </w:r>
      <w:r w:rsidR="006D3C7D">
        <w:rPr>
          <w:b/>
        </w:rPr>
        <w:t xml:space="preserve"> </w:t>
      </w:r>
      <w:r w:rsidR="00DE6B3B">
        <w:rPr>
          <w:b/>
        </w:rPr>
        <w:t xml:space="preserve"> </w:t>
      </w:r>
    </w:p>
    <w:p w14:paraId="5D863D35" w14:textId="77777777" w:rsidR="00C826DB" w:rsidRDefault="00C826DB" w:rsidP="006D3C7D">
      <w:pPr>
        <w:rPr>
          <w:b/>
        </w:rPr>
      </w:pPr>
    </w:p>
    <w:p w14:paraId="4BEB1AEE" w14:textId="6FFA0B9C" w:rsidR="00DE6B3B" w:rsidRPr="00DE6B3B" w:rsidRDefault="00C826DB" w:rsidP="006D3C7D">
      <w:pPr>
        <w:rPr>
          <w:bCs/>
        </w:rPr>
      </w:pPr>
      <w:r>
        <w:rPr>
          <w:bCs/>
        </w:rPr>
        <w:t>U</w:t>
      </w:r>
      <w:r w:rsidR="00DE6B3B" w:rsidRPr="00DE6B3B">
        <w:rPr>
          <w:bCs/>
        </w:rPr>
        <w:t xml:space="preserve"> prvoj polovici 202</w:t>
      </w:r>
      <w:r w:rsidR="00CF59F3">
        <w:rPr>
          <w:bCs/>
        </w:rPr>
        <w:t>5</w:t>
      </w:r>
      <w:r w:rsidR="00DE6B3B" w:rsidRPr="00DE6B3B">
        <w:rPr>
          <w:bCs/>
        </w:rPr>
        <w:t>. godine ostvareno je 1.</w:t>
      </w:r>
      <w:r w:rsidR="00CF59F3">
        <w:rPr>
          <w:bCs/>
        </w:rPr>
        <w:t>322</w:t>
      </w:r>
      <w:r w:rsidR="00DE6B3B" w:rsidRPr="00DE6B3B">
        <w:rPr>
          <w:bCs/>
        </w:rPr>
        <w:t>.</w:t>
      </w:r>
      <w:r w:rsidR="00CF59F3">
        <w:rPr>
          <w:bCs/>
        </w:rPr>
        <w:t>140</w:t>
      </w:r>
      <w:r w:rsidR="00DE6B3B" w:rsidRPr="00DE6B3B">
        <w:rPr>
          <w:bCs/>
        </w:rPr>
        <w:t>,</w:t>
      </w:r>
      <w:r w:rsidR="00CF59F3">
        <w:rPr>
          <w:bCs/>
        </w:rPr>
        <w:t>61</w:t>
      </w:r>
      <w:r w:rsidR="00DE6B3B" w:rsidRPr="00DE6B3B">
        <w:rPr>
          <w:bCs/>
        </w:rPr>
        <w:t xml:space="preserve">  €  prihoda poslovanja, odnosno ostvareno je 1</w:t>
      </w:r>
      <w:r w:rsidR="00CF59F3">
        <w:rPr>
          <w:bCs/>
        </w:rPr>
        <w:t>18</w:t>
      </w:r>
      <w:r w:rsidR="00DE6B3B" w:rsidRPr="00DE6B3B">
        <w:rPr>
          <w:bCs/>
        </w:rPr>
        <w:t>,</w:t>
      </w:r>
      <w:r w:rsidR="00CF59F3">
        <w:rPr>
          <w:bCs/>
        </w:rPr>
        <w:t>97</w:t>
      </w:r>
      <w:r w:rsidR="00DE6B3B" w:rsidRPr="00DE6B3B">
        <w:rPr>
          <w:bCs/>
        </w:rPr>
        <w:t xml:space="preserve">  % više prihoda u odnosu na isto razdoblje prošle godine</w:t>
      </w:r>
    </w:p>
    <w:p w14:paraId="41288705" w14:textId="77777777" w:rsidR="00DE6B3B" w:rsidRDefault="00DE6B3B" w:rsidP="006D3C7D">
      <w:pPr>
        <w:rPr>
          <w:b/>
        </w:rPr>
      </w:pPr>
    </w:p>
    <w:p w14:paraId="4F6CC626" w14:textId="77777777" w:rsidR="007A2C3B" w:rsidRDefault="007A2C3B" w:rsidP="00041C82">
      <w:pPr>
        <w:suppressAutoHyphens/>
        <w:jc w:val="both"/>
        <w:rPr>
          <w:b/>
        </w:rPr>
      </w:pPr>
    </w:p>
    <w:p w14:paraId="07CAEC72" w14:textId="77BF1A90" w:rsidR="00C46612" w:rsidRDefault="00041C82" w:rsidP="00041C82">
      <w:pPr>
        <w:suppressAutoHyphens/>
        <w:jc w:val="both"/>
        <w:rPr>
          <w:bCs/>
        </w:rPr>
      </w:pPr>
      <w:r>
        <w:rPr>
          <w:b/>
        </w:rPr>
        <w:t>Tekuće pomoći proračunskim korisnicima iz proračuna koji im nije nadležan 636</w:t>
      </w:r>
      <w:r w:rsidR="00C46612">
        <w:rPr>
          <w:b/>
        </w:rPr>
        <w:t>1</w:t>
      </w:r>
      <w:r>
        <w:rPr>
          <w:b/>
        </w:rPr>
        <w:t xml:space="preserve"> </w:t>
      </w:r>
      <w:r>
        <w:t xml:space="preserve">a ostvareno je </w:t>
      </w:r>
      <w:r w:rsidR="00C46612">
        <w:t>1.</w:t>
      </w:r>
      <w:r w:rsidR="008C3C28">
        <w:t>138</w:t>
      </w:r>
      <w:r w:rsidR="00C46612">
        <w:t>.</w:t>
      </w:r>
      <w:r w:rsidR="008C3C28">
        <w:t>072</w:t>
      </w:r>
      <w:r w:rsidR="00C46612">
        <w:t>,</w:t>
      </w:r>
      <w:r w:rsidR="008C3C28">
        <w:t>06</w:t>
      </w:r>
      <w:r w:rsidR="00C46612">
        <w:t xml:space="preserve"> </w:t>
      </w:r>
      <w:r w:rsidR="006D3C7D">
        <w:t xml:space="preserve">eura </w:t>
      </w:r>
      <w:r>
        <w:t>odnosno</w:t>
      </w:r>
      <w:r>
        <w:rPr>
          <w:bCs/>
        </w:rPr>
        <w:t xml:space="preserve"> </w:t>
      </w:r>
      <w:r w:rsidR="00C46612">
        <w:rPr>
          <w:bCs/>
        </w:rPr>
        <w:t>1</w:t>
      </w:r>
      <w:r w:rsidR="008C3C28">
        <w:rPr>
          <w:bCs/>
        </w:rPr>
        <w:t>12</w:t>
      </w:r>
      <w:r w:rsidR="002A5B20">
        <w:rPr>
          <w:bCs/>
        </w:rPr>
        <w:t>,</w:t>
      </w:r>
      <w:r w:rsidR="008C3C28">
        <w:rPr>
          <w:bCs/>
        </w:rPr>
        <w:t>58</w:t>
      </w:r>
      <w:r>
        <w:rPr>
          <w:bCs/>
        </w:rPr>
        <w:t xml:space="preserve">% </w:t>
      </w:r>
      <w:r w:rsidR="00C46612">
        <w:rPr>
          <w:bCs/>
        </w:rPr>
        <w:t xml:space="preserve">više prihoda u odnosu na prethodnu godinu, najvećim </w:t>
      </w:r>
      <w:r w:rsidR="00C46612">
        <w:rPr>
          <w:lang w:eastAsia="ar-SA"/>
        </w:rPr>
        <w:t xml:space="preserve"> dijelom zbog povećanih rashoda za zaposlene (povećanja plaća, povećanje osnovice, privremenog dodatka</w:t>
      </w:r>
      <w:r w:rsidR="008C3C28">
        <w:rPr>
          <w:lang w:eastAsia="ar-SA"/>
        </w:rPr>
        <w:t>, rasta cijena namirnica za školsku kuhinju</w:t>
      </w:r>
      <w:r w:rsidR="00C46612">
        <w:rPr>
          <w:lang w:eastAsia="ar-SA"/>
        </w:rPr>
        <w:t>)</w:t>
      </w:r>
      <w:r w:rsidR="008C3C28">
        <w:rPr>
          <w:lang w:eastAsia="ar-SA"/>
        </w:rPr>
        <w:t>.</w:t>
      </w:r>
    </w:p>
    <w:p w14:paraId="3B268E63" w14:textId="77777777" w:rsidR="007A2C3B" w:rsidRDefault="007A2C3B" w:rsidP="00041C82">
      <w:pPr>
        <w:jc w:val="both"/>
        <w:rPr>
          <w:b/>
        </w:rPr>
      </w:pPr>
    </w:p>
    <w:p w14:paraId="1C516A20" w14:textId="434FB26E" w:rsidR="004F1CF3" w:rsidRDefault="00041C82" w:rsidP="00041C82">
      <w:pPr>
        <w:jc w:val="both"/>
        <w:rPr>
          <w:bCs/>
        </w:rPr>
      </w:pPr>
      <w:r>
        <w:rPr>
          <w:b/>
        </w:rPr>
        <w:t>Tekući prijenosi između proračunskih korisnika istog proračuna 639</w:t>
      </w:r>
      <w:r w:rsidR="00C66379">
        <w:rPr>
          <w:b/>
        </w:rPr>
        <w:t>3</w:t>
      </w:r>
      <w:r>
        <w:rPr>
          <w:bCs/>
        </w:rPr>
        <w:t xml:space="preserve"> uključuju sredstva nacionalnog sufinanciranja plaća pomoćnika u nastavi po projektu</w:t>
      </w:r>
      <w:r w:rsidR="007B0853">
        <w:rPr>
          <w:bCs/>
        </w:rPr>
        <w:t xml:space="preserve"> PRILIKA ZA SVE </w:t>
      </w:r>
      <w:r w:rsidR="008C3C28">
        <w:rPr>
          <w:bCs/>
        </w:rPr>
        <w:t>7</w:t>
      </w:r>
      <w:r w:rsidR="00C66379">
        <w:rPr>
          <w:bCs/>
        </w:rPr>
        <w:t xml:space="preserve"> </w:t>
      </w:r>
      <w:r>
        <w:rPr>
          <w:bCs/>
        </w:rPr>
        <w:t>te financiranje Sheme voća i mlijeka</w:t>
      </w:r>
      <w:r w:rsidR="002841F7">
        <w:rPr>
          <w:bCs/>
        </w:rPr>
        <w:t xml:space="preserve"> i projekt</w:t>
      </w:r>
      <w:r w:rsidR="00DE6B3B">
        <w:rPr>
          <w:bCs/>
        </w:rPr>
        <w:t>. O</w:t>
      </w:r>
      <w:r w:rsidR="004F1CF3">
        <w:rPr>
          <w:bCs/>
        </w:rPr>
        <w:t>stvareni</w:t>
      </w:r>
      <w:r>
        <w:rPr>
          <w:bCs/>
        </w:rPr>
        <w:t xml:space="preserve"> prihodi</w:t>
      </w:r>
      <w:r w:rsidR="00DE6B3B">
        <w:rPr>
          <w:bCs/>
        </w:rPr>
        <w:t xml:space="preserve"> u prvoj polovici </w:t>
      </w:r>
      <w:r>
        <w:rPr>
          <w:bCs/>
        </w:rPr>
        <w:t xml:space="preserve"> 20</w:t>
      </w:r>
      <w:r w:rsidR="007B0853">
        <w:rPr>
          <w:bCs/>
        </w:rPr>
        <w:t>2</w:t>
      </w:r>
      <w:r w:rsidR="008C3C28">
        <w:rPr>
          <w:bCs/>
        </w:rPr>
        <w:t>5</w:t>
      </w:r>
      <w:r>
        <w:rPr>
          <w:bCs/>
        </w:rPr>
        <w:t xml:space="preserve">. godinu iznose </w:t>
      </w:r>
      <w:r w:rsidR="008C3C28">
        <w:rPr>
          <w:bCs/>
        </w:rPr>
        <w:t>32</w:t>
      </w:r>
      <w:r w:rsidR="002841F7">
        <w:rPr>
          <w:bCs/>
        </w:rPr>
        <w:t>.</w:t>
      </w:r>
      <w:r w:rsidR="008C3C28">
        <w:rPr>
          <w:bCs/>
        </w:rPr>
        <w:t>448</w:t>
      </w:r>
      <w:r w:rsidR="002841F7">
        <w:rPr>
          <w:bCs/>
        </w:rPr>
        <w:t>,</w:t>
      </w:r>
      <w:r w:rsidR="008C3C28">
        <w:rPr>
          <w:bCs/>
        </w:rPr>
        <w:t>13</w:t>
      </w:r>
      <w:r w:rsidR="00417413">
        <w:rPr>
          <w:bCs/>
        </w:rPr>
        <w:t xml:space="preserve"> </w:t>
      </w:r>
      <w:r w:rsidR="008C3C28">
        <w:rPr>
          <w:bCs/>
        </w:rPr>
        <w:t>€</w:t>
      </w:r>
      <w:r w:rsidR="002841F7">
        <w:rPr>
          <w:bCs/>
        </w:rPr>
        <w:t xml:space="preserve">, </w:t>
      </w:r>
      <w:r>
        <w:rPr>
          <w:bCs/>
        </w:rPr>
        <w:t xml:space="preserve">a ostvareno je </w:t>
      </w:r>
      <w:r w:rsidR="008C3C28">
        <w:rPr>
          <w:bCs/>
        </w:rPr>
        <w:t>159</w:t>
      </w:r>
      <w:r w:rsidR="007B0853">
        <w:rPr>
          <w:bCs/>
        </w:rPr>
        <w:t>,</w:t>
      </w:r>
      <w:r w:rsidR="008C3C28">
        <w:rPr>
          <w:bCs/>
        </w:rPr>
        <w:t>85</w:t>
      </w:r>
      <w:r>
        <w:rPr>
          <w:bCs/>
        </w:rPr>
        <w:t>% prihoda</w:t>
      </w:r>
      <w:r w:rsidR="004F1CF3">
        <w:rPr>
          <w:bCs/>
        </w:rPr>
        <w:t xml:space="preserve"> </w:t>
      </w:r>
      <w:r w:rsidR="008C3C28">
        <w:rPr>
          <w:bCs/>
        </w:rPr>
        <w:t>više</w:t>
      </w:r>
      <w:r w:rsidR="004F1CF3">
        <w:rPr>
          <w:bCs/>
        </w:rPr>
        <w:t xml:space="preserve"> u odnosu na prethodnu godinu. Razlog </w:t>
      </w:r>
      <w:r w:rsidR="008C3C28">
        <w:rPr>
          <w:bCs/>
        </w:rPr>
        <w:t>većih</w:t>
      </w:r>
      <w:r w:rsidR="004F1CF3">
        <w:rPr>
          <w:bCs/>
        </w:rPr>
        <w:t xml:space="preserve"> prihoda je u 202</w:t>
      </w:r>
      <w:r w:rsidR="008C3C28">
        <w:rPr>
          <w:bCs/>
        </w:rPr>
        <w:t>5</w:t>
      </w:r>
      <w:r w:rsidR="004F1CF3">
        <w:rPr>
          <w:bCs/>
        </w:rPr>
        <w:t xml:space="preserve">. godini je </w:t>
      </w:r>
      <w:r w:rsidR="008C3C28">
        <w:rPr>
          <w:bCs/>
        </w:rPr>
        <w:t>više</w:t>
      </w:r>
      <w:r w:rsidR="004F1CF3">
        <w:rPr>
          <w:bCs/>
        </w:rPr>
        <w:t xml:space="preserve"> odobrenih sredstava za p</w:t>
      </w:r>
      <w:r w:rsidR="008C3C28">
        <w:rPr>
          <w:bCs/>
        </w:rPr>
        <w:t>laće pomoćnika, povećao se broj pomoćnika u nastavi</w:t>
      </w:r>
      <w:r w:rsidR="004F1CF3">
        <w:rPr>
          <w:bCs/>
        </w:rPr>
        <w:t>.</w:t>
      </w:r>
    </w:p>
    <w:p w14:paraId="772F0336" w14:textId="77777777" w:rsidR="007A2C3B" w:rsidRDefault="007A2C3B" w:rsidP="00041C82">
      <w:pPr>
        <w:jc w:val="both"/>
        <w:rPr>
          <w:b/>
        </w:rPr>
      </w:pPr>
    </w:p>
    <w:p w14:paraId="56EADCE7" w14:textId="2A1281DD" w:rsidR="00B462E1" w:rsidRDefault="00041C82" w:rsidP="00041C82">
      <w:pPr>
        <w:jc w:val="both"/>
        <w:rPr>
          <w:bCs/>
        </w:rPr>
      </w:pPr>
      <w:r>
        <w:rPr>
          <w:b/>
        </w:rPr>
        <w:t>Ostali nespomenuti prihodi 652</w:t>
      </w:r>
      <w:r w:rsidR="004F1CF3">
        <w:rPr>
          <w:b/>
        </w:rPr>
        <w:t>6</w:t>
      </w:r>
      <w:r>
        <w:rPr>
          <w:b/>
        </w:rPr>
        <w:t xml:space="preserve"> </w:t>
      </w:r>
      <w:r w:rsidR="004F1CF3">
        <w:t>ostvareno je</w:t>
      </w:r>
      <w:r>
        <w:rPr>
          <w:b/>
        </w:rPr>
        <w:t xml:space="preserve"> </w:t>
      </w:r>
      <w:r w:rsidR="008C3C28">
        <w:t>1</w:t>
      </w:r>
      <w:r w:rsidR="00B462E1">
        <w:t>.</w:t>
      </w:r>
      <w:r w:rsidR="008C3C28">
        <w:t>597</w:t>
      </w:r>
      <w:r w:rsidR="004F1CF3">
        <w:t>,</w:t>
      </w:r>
      <w:r w:rsidR="008C3C28">
        <w:t>65</w:t>
      </w:r>
      <w:r>
        <w:t xml:space="preserve"> </w:t>
      </w:r>
      <w:r w:rsidR="008C3C28">
        <w:t>€</w:t>
      </w:r>
      <w:r w:rsidR="002841F7">
        <w:t>,</w:t>
      </w:r>
      <w:r>
        <w:t xml:space="preserve"> a ostvareno je </w:t>
      </w:r>
      <w:r w:rsidR="008C3C28">
        <w:t>67</w:t>
      </w:r>
      <w:r w:rsidR="002841F7">
        <w:t>,</w:t>
      </w:r>
      <w:r w:rsidR="008C3C28">
        <w:t>4</w:t>
      </w:r>
      <w:r w:rsidR="00417413">
        <w:t>0</w:t>
      </w:r>
      <w:r>
        <w:t>% prihoda</w:t>
      </w:r>
      <w:r w:rsidR="004F1CF3">
        <w:t xml:space="preserve"> u odnosu na prošlu godinu. </w:t>
      </w:r>
      <w:r>
        <w:t xml:space="preserve"> </w:t>
      </w:r>
      <w:r>
        <w:rPr>
          <w:bCs/>
        </w:rPr>
        <w:t>Prihodi po posebnim propisima odnose se na prihode od</w:t>
      </w:r>
      <w:r w:rsidR="008C3C28">
        <w:rPr>
          <w:bCs/>
        </w:rPr>
        <w:t xml:space="preserve"> zaposlenika </w:t>
      </w:r>
      <w:r>
        <w:rPr>
          <w:bCs/>
        </w:rPr>
        <w:t>za sufinanciranje školske kuhinje, osiguranja.</w:t>
      </w:r>
      <w:r w:rsidR="00B462E1">
        <w:rPr>
          <w:bCs/>
        </w:rPr>
        <w:t xml:space="preserve"> </w:t>
      </w:r>
      <w:r w:rsidR="00097249">
        <w:rPr>
          <w:bCs/>
        </w:rPr>
        <w:t>Z</w:t>
      </w:r>
      <w:r w:rsidR="008F1AE5">
        <w:rPr>
          <w:bCs/>
        </w:rPr>
        <w:t xml:space="preserve">bog </w:t>
      </w:r>
      <w:r w:rsidR="00C95A92">
        <w:rPr>
          <w:bCs/>
        </w:rPr>
        <w:t>manjih</w:t>
      </w:r>
      <w:r w:rsidR="008F1AE5">
        <w:rPr>
          <w:bCs/>
        </w:rPr>
        <w:t xml:space="preserve"> prihoda za subvenciju školske kuhinje</w:t>
      </w:r>
      <w:r w:rsidR="00B462E1">
        <w:rPr>
          <w:bCs/>
        </w:rPr>
        <w:t>, o</w:t>
      </w:r>
      <w:r>
        <w:rPr>
          <w:bCs/>
        </w:rPr>
        <w:t xml:space="preserve">stvarenje je </w:t>
      </w:r>
      <w:r w:rsidR="00C95A92">
        <w:rPr>
          <w:bCs/>
        </w:rPr>
        <w:t xml:space="preserve">manje </w:t>
      </w:r>
      <w:r w:rsidR="004F1CF3">
        <w:rPr>
          <w:bCs/>
        </w:rPr>
        <w:t>u</w:t>
      </w:r>
      <w:r w:rsidR="00B462E1">
        <w:rPr>
          <w:bCs/>
        </w:rPr>
        <w:t xml:space="preserve"> 202</w:t>
      </w:r>
      <w:r w:rsidR="008C3C28">
        <w:rPr>
          <w:bCs/>
        </w:rPr>
        <w:t>5</w:t>
      </w:r>
      <w:r w:rsidR="00B462E1">
        <w:rPr>
          <w:bCs/>
        </w:rPr>
        <w:t>. u odnosu na prethodnu godin</w:t>
      </w:r>
      <w:r w:rsidR="008F1AE5">
        <w:rPr>
          <w:bCs/>
        </w:rPr>
        <w:t>u.</w:t>
      </w:r>
      <w:r w:rsidR="00B462E1">
        <w:rPr>
          <w:bCs/>
        </w:rPr>
        <w:t xml:space="preserve"> </w:t>
      </w:r>
    </w:p>
    <w:p w14:paraId="19883E3A" w14:textId="77777777" w:rsidR="007A2C3B" w:rsidRDefault="007A2C3B" w:rsidP="00B462E1">
      <w:pPr>
        <w:contextualSpacing/>
        <w:jc w:val="both"/>
        <w:rPr>
          <w:b/>
        </w:rPr>
      </w:pPr>
    </w:p>
    <w:p w14:paraId="29DEB451" w14:textId="57EC12DF" w:rsidR="00C95A92" w:rsidRDefault="00041C82" w:rsidP="00B462E1">
      <w:pPr>
        <w:contextualSpacing/>
        <w:jc w:val="both"/>
        <w:rPr>
          <w:bCs/>
        </w:rPr>
      </w:pPr>
      <w:r w:rsidRPr="00B462E1">
        <w:rPr>
          <w:b/>
        </w:rPr>
        <w:t xml:space="preserve">Prihodi od pruženih usluga </w:t>
      </w:r>
      <w:r w:rsidR="004F1CF3">
        <w:rPr>
          <w:b/>
        </w:rPr>
        <w:t xml:space="preserve"> i prodaje robe </w:t>
      </w:r>
      <w:r w:rsidRPr="00B462E1">
        <w:rPr>
          <w:b/>
        </w:rPr>
        <w:t xml:space="preserve">661 </w:t>
      </w:r>
      <w:r w:rsidR="004F1CF3">
        <w:t xml:space="preserve">ostvareno </w:t>
      </w:r>
      <w:r w:rsidR="008C3C28">
        <w:rPr>
          <w:bCs/>
        </w:rPr>
        <w:t>4.120,40</w:t>
      </w:r>
      <w:r w:rsidRPr="00B462E1">
        <w:rPr>
          <w:bCs/>
        </w:rPr>
        <w:t xml:space="preserve"> </w:t>
      </w:r>
      <w:r w:rsidR="008C3C28">
        <w:rPr>
          <w:bCs/>
        </w:rPr>
        <w:t>€ .</w:t>
      </w:r>
      <w:r w:rsidR="004F1CF3">
        <w:rPr>
          <w:bCs/>
        </w:rPr>
        <w:t xml:space="preserve">  U odnosu na prošlu godinu Indeks iznosi </w:t>
      </w:r>
      <w:r w:rsidR="00417413">
        <w:rPr>
          <w:bCs/>
        </w:rPr>
        <w:t>1</w:t>
      </w:r>
      <w:r w:rsidR="008C3C28">
        <w:rPr>
          <w:bCs/>
        </w:rPr>
        <w:t>04</w:t>
      </w:r>
      <w:r w:rsidR="004F1CF3">
        <w:rPr>
          <w:bCs/>
        </w:rPr>
        <w:t>,</w:t>
      </w:r>
      <w:r w:rsidR="008C3C28">
        <w:rPr>
          <w:bCs/>
        </w:rPr>
        <w:t>68</w:t>
      </w:r>
      <w:r w:rsidR="004F1CF3">
        <w:rPr>
          <w:bCs/>
        </w:rPr>
        <w:t>.</w:t>
      </w:r>
      <w:r w:rsidRPr="00B462E1">
        <w:rPr>
          <w:bCs/>
        </w:rPr>
        <w:t xml:space="preserve"> </w:t>
      </w:r>
      <w:r w:rsidR="004F1CF3">
        <w:rPr>
          <w:bCs/>
        </w:rPr>
        <w:t>O</w:t>
      </w:r>
      <w:r w:rsidRPr="00B462E1">
        <w:rPr>
          <w:bCs/>
        </w:rPr>
        <w:t>buhvaćaju prihod od prodaje starog papira i baterija</w:t>
      </w:r>
      <w:r w:rsidR="00B462E1" w:rsidRPr="00B462E1">
        <w:rPr>
          <w:bCs/>
        </w:rPr>
        <w:t xml:space="preserve">, najma poslovnog prostora te </w:t>
      </w:r>
      <w:r w:rsidRPr="00B462E1">
        <w:rPr>
          <w:bCs/>
        </w:rPr>
        <w:t>zakupa poljoprivrednog zemljišta</w:t>
      </w:r>
      <w:r w:rsidR="004F1CF3">
        <w:rPr>
          <w:bCs/>
        </w:rPr>
        <w:t>.</w:t>
      </w:r>
    </w:p>
    <w:p w14:paraId="644A9251" w14:textId="77777777" w:rsidR="004F1CF3" w:rsidRPr="0023519C" w:rsidRDefault="004F1CF3" w:rsidP="00B462E1">
      <w:pPr>
        <w:contextualSpacing/>
        <w:jc w:val="both"/>
        <w:rPr>
          <w:bCs/>
        </w:rPr>
      </w:pPr>
    </w:p>
    <w:p w14:paraId="7A0ADED9" w14:textId="101CAE1F" w:rsidR="008F1AE5" w:rsidRDefault="00041C82" w:rsidP="00041C82">
      <w:pPr>
        <w:jc w:val="both"/>
        <w:rPr>
          <w:bCs/>
        </w:rPr>
      </w:pPr>
      <w:r>
        <w:rPr>
          <w:b/>
        </w:rPr>
        <w:t>Od donacija 663</w:t>
      </w:r>
      <w:r w:rsidR="009A5AA1">
        <w:rPr>
          <w:b/>
        </w:rPr>
        <w:t>1</w:t>
      </w:r>
      <w:r>
        <w:rPr>
          <w:b/>
        </w:rPr>
        <w:t xml:space="preserve"> </w:t>
      </w:r>
      <w:r w:rsidR="009A5AA1">
        <w:rPr>
          <w:b/>
        </w:rPr>
        <w:t>ostvareni prihodi</w:t>
      </w:r>
      <w:r>
        <w:rPr>
          <w:b/>
        </w:rPr>
        <w:t xml:space="preserve"> </w:t>
      </w:r>
      <w:r>
        <w:t>za tekuće donacije</w:t>
      </w:r>
      <w:r>
        <w:rPr>
          <w:b/>
        </w:rPr>
        <w:t xml:space="preserve"> </w:t>
      </w:r>
      <w:r>
        <w:rPr>
          <w:bCs/>
        </w:rPr>
        <w:t>izno</w:t>
      </w:r>
      <w:r w:rsidR="009A5AA1">
        <w:rPr>
          <w:bCs/>
        </w:rPr>
        <w:t>se</w:t>
      </w:r>
      <w:r>
        <w:rPr>
          <w:bCs/>
        </w:rPr>
        <w:t xml:space="preserve"> </w:t>
      </w:r>
      <w:r w:rsidR="008C3C28">
        <w:rPr>
          <w:bCs/>
        </w:rPr>
        <w:t>1.350,00 €</w:t>
      </w:r>
      <w:r w:rsidR="009A5AA1">
        <w:rPr>
          <w:bCs/>
        </w:rPr>
        <w:t xml:space="preserve">. U odnosu na prethodnu godinu </w:t>
      </w:r>
      <w:r w:rsidR="000F0C59">
        <w:rPr>
          <w:bCs/>
        </w:rPr>
        <w:t xml:space="preserve"> </w:t>
      </w:r>
      <w:r w:rsidR="00097249">
        <w:rPr>
          <w:bCs/>
        </w:rPr>
        <w:t>o</w:t>
      </w:r>
      <w:r w:rsidR="000F0C59">
        <w:rPr>
          <w:bCs/>
        </w:rPr>
        <w:t>stvareno</w:t>
      </w:r>
      <w:r w:rsidR="009A5AA1">
        <w:rPr>
          <w:bCs/>
        </w:rPr>
        <w:t xml:space="preserve"> više prihoda, indeks iznosi </w:t>
      </w:r>
      <w:r w:rsidR="008C3C28">
        <w:rPr>
          <w:bCs/>
        </w:rPr>
        <w:t>154</w:t>
      </w:r>
      <w:r w:rsidR="00417413">
        <w:rPr>
          <w:bCs/>
        </w:rPr>
        <w:t>,</w:t>
      </w:r>
      <w:r w:rsidR="008C3C28">
        <w:rPr>
          <w:bCs/>
        </w:rPr>
        <w:t xml:space="preserve">91 </w:t>
      </w:r>
      <w:r w:rsidR="009A5AA1">
        <w:rPr>
          <w:bCs/>
        </w:rPr>
        <w:t xml:space="preserve"> </w:t>
      </w:r>
      <w:r w:rsidR="00C95A92">
        <w:rPr>
          <w:bCs/>
        </w:rPr>
        <w:t xml:space="preserve"> </w:t>
      </w:r>
      <w:r w:rsidR="000F0C59">
        <w:rPr>
          <w:bCs/>
        </w:rPr>
        <w:t xml:space="preserve">Škola </w:t>
      </w:r>
      <w:r w:rsidR="009A5AA1">
        <w:rPr>
          <w:bCs/>
        </w:rPr>
        <w:t>je  tokom 202</w:t>
      </w:r>
      <w:r w:rsidR="008C3C28">
        <w:rPr>
          <w:bCs/>
        </w:rPr>
        <w:t>5</w:t>
      </w:r>
      <w:r w:rsidR="009A5AA1">
        <w:rPr>
          <w:bCs/>
        </w:rPr>
        <w:t>.</w:t>
      </w:r>
      <w:r w:rsidR="000F0C59">
        <w:rPr>
          <w:bCs/>
        </w:rPr>
        <w:t xml:space="preserve"> godine dobila donacij</w:t>
      </w:r>
      <w:r w:rsidR="00C95A92">
        <w:rPr>
          <w:bCs/>
        </w:rPr>
        <w:t xml:space="preserve">e </w:t>
      </w:r>
      <w:r w:rsidR="008C3C28">
        <w:rPr>
          <w:bCs/>
        </w:rPr>
        <w:t xml:space="preserve">za poboljšanje uvjeta rada u školi. </w:t>
      </w:r>
    </w:p>
    <w:p w14:paraId="0652026F" w14:textId="77777777" w:rsidR="007A2C3B" w:rsidRDefault="007A2C3B" w:rsidP="002A5B20">
      <w:pPr>
        <w:jc w:val="both"/>
        <w:rPr>
          <w:b/>
        </w:rPr>
      </w:pPr>
    </w:p>
    <w:p w14:paraId="28123C1A" w14:textId="2663D857" w:rsidR="002A5B20" w:rsidRDefault="00041C82" w:rsidP="002A5B20">
      <w:pPr>
        <w:jc w:val="both"/>
        <w:rPr>
          <w:rFonts w:eastAsia="Calibri"/>
          <w:bCs/>
        </w:rPr>
      </w:pPr>
      <w:r>
        <w:rPr>
          <w:b/>
        </w:rPr>
        <w:t>Prihodi iz nadležnog proračuna za financiranje redovne djelatnosti</w:t>
      </w:r>
      <w:r>
        <w:rPr>
          <w:bCs/>
        </w:rPr>
        <w:t xml:space="preserve"> </w:t>
      </w:r>
      <w:r>
        <w:rPr>
          <w:b/>
        </w:rPr>
        <w:t xml:space="preserve">671 </w:t>
      </w:r>
      <w:r>
        <w:rPr>
          <w:bCs/>
        </w:rPr>
        <w:t xml:space="preserve"> odnose se na prihode za financiranje rashoda poslovanja </w:t>
      </w:r>
      <w:r>
        <w:rPr>
          <w:b/>
          <w:bCs/>
        </w:rPr>
        <w:t>6711</w:t>
      </w:r>
      <w:r w:rsidR="00417413">
        <w:rPr>
          <w:b/>
          <w:bCs/>
        </w:rPr>
        <w:t xml:space="preserve"> </w:t>
      </w:r>
      <w:r w:rsidR="00417413">
        <w:rPr>
          <w:bCs/>
        </w:rPr>
        <w:t>u prvoj polovici 202</w:t>
      </w:r>
      <w:r w:rsidR="008C3C28">
        <w:rPr>
          <w:bCs/>
        </w:rPr>
        <w:t>5</w:t>
      </w:r>
      <w:r w:rsidR="00417413">
        <w:rPr>
          <w:bCs/>
        </w:rPr>
        <w:t>. godine ostvareno je 1</w:t>
      </w:r>
      <w:r w:rsidR="008C3C28">
        <w:rPr>
          <w:bCs/>
        </w:rPr>
        <w:t>27</w:t>
      </w:r>
      <w:r w:rsidR="00417413">
        <w:rPr>
          <w:bCs/>
        </w:rPr>
        <w:t>,</w:t>
      </w:r>
      <w:r w:rsidR="008C3C28">
        <w:rPr>
          <w:bCs/>
        </w:rPr>
        <w:t>26</w:t>
      </w:r>
      <w:r w:rsidR="00417413">
        <w:rPr>
          <w:bCs/>
        </w:rPr>
        <w:t xml:space="preserve">%   više prihoda u odnosu na isto razdoblje prošle godine. </w:t>
      </w:r>
      <w:r>
        <w:rPr>
          <w:bCs/>
        </w:rPr>
        <w:t xml:space="preserve"> </w:t>
      </w:r>
      <w:r w:rsidR="00417413">
        <w:rPr>
          <w:bCs/>
        </w:rPr>
        <w:t>T</w:t>
      </w:r>
      <w:r>
        <w:rPr>
          <w:bCs/>
        </w:rPr>
        <w:t xml:space="preserve">e na prihode za financiranje </w:t>
      </w:r>
      <w:r>
        <w:rPr>
          <w:bCs/>
        </w:rPr>
        <w:lastRenderedPageBreak/>
        <w:t xml:space="preserve">rashoda za nabavu nefinancijske imovine </w:t>
      </w:r>
      <w:r>
        <w:rPr>
          <w:b/>
          <w:bCs/>
        </w:rPr>
        <w:t>6712</w:t>
      </w:r>
      <w:r>
        <w:rPr>
          <w:bCs/>
        </w:rPr>
        <w:t>.</w:t>
      </w:r>
      <w:r w:rsidR="00417413">
        <w:rPr>
          <w:bCs/>
        </w:rPr>
        <w:t xml:space="preserve"> </w:t>
      </w:r>
      <w:r>
        <w:rPr>
          <w:bCs/>
        </w:rPr>
        <w:t xml:space="preserve">Prihodi za financiranje rashoda na nabavu nefinancijske imovine na kontu 6712 bilježe </w:t>
      </w:r>
      <w:r w:rsidR="00417413">
        <w:rPr>
          <w:bCs/>
        </w:rPr>
        <w:t>rast</w:t>
      </w:r>
      <w:r>
        <w:rPr>
          <w:bCs/>
        </w:rPr>
        <w:t xml:space="preserve">  indeksa</w:t>
      </w:r>
      <w:r w:rsidR="00417413">
        <w:rPr>
          <w:bCs/>
        </w:rPr>
        <w:t xml:space="preserve"> </w:t>
      </w:r>
      <w:r w:rsidR="008C3C28">
        <w:rPr>
          <w:bCs/>
        </w:rPr>
        <w:t>258,82</w:t>
      </w:r>
      <w:r w:rsidR="00417413">
        <w:rPr>
          <w:bCs/>
        </w:rPr>
        <w:t xml:space="preserve"> °%</w:t>
      </w:r>
      <w:r>
        <w:rPr>
          <w:bCs/>
        </w:rPr>
        <w:t xml:space="preserve"> u odnosu na prethodnu godinu</w:t>
      </w:r>
      <w:r w:rsidR="002A5B20">
        <w:rPr>
          <w:bCs/>
        </w:rPr>
        <w:t xml:space="preserve">, nabavljeno </w:t>
      </w:r>
      <w:r>
        <w:rPr>
          <w:bCs/>
        </w:rPr>
        <w:t xml:space="preserve"> </w:t>
      </w:r>
      <w:r w:rsidR="002A5B20">
        <w:rPr>
          <w:bCs/>
        </w:rPr>
        <w:t xml:space="preserve"> je </w:t>
      </w:r>
      <w:r w:rsidR="002A5B20" w:rsidRPr="00A04E93">
        <w:rPr>
          <w:rFonts w:ascii="Book Antiqua" w:hAnsi="Book Antiqua" w:cs="Arial"/>
          <w:sz w:val="22"/>
          <w:szCs w:val="22"/>
        </w:rPr>
        <w:t xml:space="preserve"> </w:t>
      </w:r>
      <w:r w:rsidR="00417413">
        <w:rPr>
          <w:rFonts w:ascii="Book Antiqua" w:hAnsi="Book Antiqua" w:cs="Arial"/>
          <w:sz w:val="22"/>
          <w:szCs w:val="22"/>
        </w:rPr>
        <w:t xml:space="preserve">više </w:t>
      </w:r>
      <w:r w:rsidR="002A5B20" w:rsidRPr="00A04E93">
        <w:rPr>
          <w:rFonts w:ascii="Book Antiqua" w:hAnsi="Book Antiqua" w:cs="Arial"/>
          <w:sz w:val="22"/>
          <w:szCs w:val="22"/>
        </w:rPr>
        <w:t>opreme u odnosu na isto razdoblje prethodne godine.</w:t>
      </w:r>
      <w:r w:rsidR="002A5B20">
        <w:rPr>
          <w:rFonts w:eastAsia="Calibri"/>
          <w:bCs/>
        </w:rPr>
        <w:t xml:space="preserve"> </w:t>
      </w:r>
    </w:p>
    <w:p w14:paraId="21FA67CB" w14:textId="1E6CA593" w:rsidR="00952E29" w:rsidRDefault="00952E29" w:rsidP="002A5B20">
      <w:pPr>
        <w:jc w:val="both"/>
        <w:rPr>
          <w:rFonts w:eastAsia="Calibri"/>
          <w:bCs/>
        </w:rPr>
      </w:pPr>
    </w:p>
    <w:p w14:paraId="0143C582" w14:textId="77777777" w:rsidR="001A6D23" w:rsidRDefault="001A6D23" w:rsidP="00952E29">
      <w:pPr>
        <w:rPr>
          <w:b/>
        </w:rPr>
      </w:pPr>
    </w:p>
    <w:p w14:paraId="67E99CA8" w14:textId="69B28922" w:rsidR="00952E29" w:rsidRDefault="00952E29" w:rsidP="00952E29">
      <w:pPr>
        <w:rPr>
          <w:b/>
        </w:rPr>
      </w:pPr>
      <w:r>
        <w:rPr>
          <w:b/>
        </w:rPr>
        <w:t>2.</w:t>
      </w:r>
      <w:r w:rsidR="00431194">
        <w:rPr>
          <w:b/>
        </w:rPr>
        <w:t>1.</w:t>
      </w:r>
      <w:r>
        <w:rPr>
          <w:b/>
        </w:rPr>
        <w:t>2. OPĆI DIO – RASHODI</w:t>
      </w:r>
    </w:p>
    <w:p w14:paraId="2E4E28E1" w14:textId="77777777" w:rsidR="00C826DB" w:rsidRDefault="00C826DB" w:rsidP="00C826DB">
      <w:pPr>
        <w:rPr>
          <w:b/>
        </w:rPr>
      </w:pPr>
    </w:p>
    <w:p w14:paraId="3AB55337" w14:textId="18BB8D86" w:rsidR="00C826DB" w:rsidRPr="00DE6B3B" w:rsidRDefault="00C826DB" w:rsidP="00C826DB">
      <w:pPr>
        <w:rPr>
          <w:bCs/>
        </w:rPr>
      </w:pPr>
      <w:r w:rsidRPr="00C826DB">
        <w:rPr>
          <w:bCs/>
        </w:rPr>
        <w:t xml:space="preserve">U </w:t>
      </w:r>
      <w:r w:rsidRPr="00DE6B3B">
        <w:rPr>
          <w:bCs/>
        </w:rPr>
        <w:t>prvoj polovici 202</w:t>
      </w:r>
      <w:r w:rsidR="00F87F1A">
        <w:rPr>
          <w:bCs/>
        </w:rPr>
        <w:t>5</w:t>
      </w:r>
      <w:r w:rsidRPr="00DE6B3B">
        <w:rPr>
          <w:bCs/>
        </w:rPr>
        <w:t>. godine ostvareno je 1.</w:t>
      </w:r>
      <w:r w:rsidR="00F87F1A">
        <w:rPr>
          <w:bCs/>
        </w:rPr>
        <w:t>473</w:t>
      </w:r>
      <w:r w:rsidRPr="00DE6B3B">
        <w:rPr>
          <w:bCs/>
        </w:rPr>
        <w:t>.</w:t>
      </w:r>
      <w:r w:rsidR="00F87F1A">
        <w:rPr>
          <w:bCs/>
        </w:rPr>
        <w:t>338</w:t>
      </w:r>
      <w:r w:rsidRPr="00DE6B3B">
        <w:rPr>
          <w:bCs/>
        </w:rPr>
        <w:t>,</w:t>
      </w:r>
      <w:r w:rsidR="00F87F1A">
        <w:rPr>
          <w:bCs/>
        </w:rPr>
        <w:t>67</w:t>
      </w:r>
      <w:r w:rsidRPr="00DE6B3B">
        <w:rPr>
          <w:bCs/>
        </w:rPr>
        <w:t xml:space="preserve">  €  prihoda poslovanja, odnosno ostvareno je 1</w:t>
      </w:r>
      <w:r w:rsidR="00F87F1A">
        <w:rPr>
          <w:bCs/>
        </w:rPr>
        <w:t>31</w:t>
      </w:r>
      <w:r w:rsidRPr="00DE6B3B">
        <w:rPr>
          <w:bCs/>
        </w:rPr>
        <w:t>,</w:t>
      </w:r>
      <w:r w:rsidR="00F87F1A">
        <w:rPr>
          <w:bCs/>
        </w:rPr>
        <w:t>84</w:t>
      </w:r>
      <w:r w:rsidRPr="00DE6B3B">
        <w:rPr>
          <w:bCs/>
        </w:rPr>
        <w:t xml:space="preserve">  % više prihoda u odnosu na isto razdoblje prošle godine</w:t>
      </w:r>
    </w:p>
    <w:p w14:paraId="735878D3" w14:textId="77777777" w:rsidR="00C826DB" w:rsidRDefault="00C826DB" w:rsidP="00952E29">
      <w:pPr>
        <w:jc w:val="both"/>
        <w:rPr>
          <w:b/>
        </w:rPr>
      </w:pPr>
    </w:p>
    <w:p w14:paraId="2537A2A9" w14:textId="07FB8B6E" w:rsidR="00952E29" w:rsidRDefault="00952E29" w:rsidP="00952E29">
      <w:pPr>
        <w:jc w:val="both"/>
        <w:rPr>
          <w:rFonts w:eastAsia="Calibri"/>
          <w:bCs/>
        </w:rPr>
      </w:pPr>
      <w:r>
        <w:rPr>
          <w:b/>
        </w:rPr>
        <w:t xml:space="preserve">Što se tiče rashoda za zaposlene </w:t>
      </w:r>
      <w:r>
        <w:t xml:space="preserve">(plaće </w:t>
      </w:r>
      <w:r>
        <w:rPr>
          <w:b/>
        </w:rPr>
        <w:t>311</w:t>
      </w:r>
      <w:r>
        <w:t>,</w:t>
      </w:r>
      <w:r>
        <w:rPr>
          <w:bCs/>
        </w:rPr>
        <w:t xml:space="preserve"> o</w:t>
      </w:r>
      <w:r>
        <w:t xml:space="preserve">stali rashodi za zaposlene </w:t>
      </w:r>
      <w:r>
        <w:rPr>
          <w:b/>
        </w:rPr>
        <w:t>312</w:t>
      </w:r>
      <w:r>
        <w:t xml:space="preserve"> i doprinosi na plaće </w:t>
      </w:r>
      <w:r>
        <w:rPr>
          <w:b/>
          <w:bCs/>
        </w:rPr>
        <w:t>313</w:t>
      </w:r>
      <w:r>
        <w:rPr>
          <w:bCs/>
        </w:rPr>
        <w:t>)</w:t>
      </w:r>
      <w:r w:rsidR="001E20BE">
        <w:rPr>
          <w:bCs/>
        </w:rPr>
        <w:t>.</w:t>
      </w:r>
      <w:r>
        <w:rPr>
          <w:bCs/>
        </w:rPr>
        <w:t xml:space="preserve">  Ukupni rashodi za zaposlene na kontu 31 bilježe </w:t>
      </w:r>
      <w:r w:rsidR="00543250">
        <w:rPr>
          <w:bCs/>
        </w:rPr>
        <w:t>rast</w:t>
      </w:r>
      <w:r>
        <w:rPr>
          <w:bCs/>
        </w:rPr>
        <w:t xml:space="preserve"> indeksa </w:t>
      </w:r>
      <w:r w:rsidR="00543250">
        <w:rPr>
          <w:bCs/>
        </w:rPr>
        <w:t>u</w:t>
      </w:r>
      <w:r>
        <w:rPr>
          <w:bCs/>
        </w:rPr>
        <w:t xml:space="preserve"> odnosu na</w:t>
      </w:r>
      <w:r w:rsidR="009A71C7">
        <w:rPr>
          <w:bCs/>
        </w:rPr>
        <w:t xml:space="preserve"> prvu polovicu </w:t>
      </w:r>
      <w:r>
        <w:rPr>
          <w:bCs/>
        </w:rPr>
        <w:t xml:space="preserve"> </w:t>
      </w:r>
      <w:r w:rsidR="00543250">
        <w:rPr>
          <w:bCs/>
        </w:rPr>
        <w:t>godinu ranije</w:t>
      </w:r>
      <w:r w:rsidR="001F4CA0">
        <w:rPr>
          <w:bCs/>
        </w:rPr>
        <w:t xml:space="preserve">. </w:t>
      </w:r>
      <w:r>
        <w:rPr>
          <w:bCs/>
        </w:rPr>
        <w:t xml:space="preserve">Najveći rast indeksa u odnosu na </w:t>
      </w:r>
      <w:r w:rsidR="001F4CA0">
        <w:rPr>
          <w:bCs/>
        </w:rPr>
        <w:t>planirano</w:t>
      </w:r>
      <w:r>
        <w:rPr>
          <w:bCs/>
        </w:rPr>
        <w:t xml:space="preserve"> godinu bilježi  na kontu 31</w:t>
      </w:r>
      <w:r w:rsidR="009A71C7">
        <w:rPr>
          <w:bCs/>
        </w:rPr>
        <w:t>1</w:t>
      </w:r>
      <w:r w:rsidR="00F87F1A">
        <w:rPr>
          <w:bCs/>
        </w:rPr>
        <w:t>3</w:t>
      </w:r>
      <w:r>
        <w:rPr>
          <w:bCs/>
        </w:rPr>
        <w:t xml:space="preserve"> – plaće </w:t>
      </w:r>
      <w:r w:rsidR="00F87F1A">
        <w:rPr>
          <w:bCs/>
        </w:rPr>
        <w:t>za prekovremeni rad</w:t>
      </w:r>
      <w:r w:rsidR="009A71C7">
        <w:rPr>
          <w:bCs/>
        </w:rPr>
        <w:t xml:space="preserve"> i 31</w:t>
      </w:r>
      <w:r w:rsidR="00F87F1A">
        <w:rPr>
          <w:bCs/>
        </w:rPr>
        <w:t>14</w:t>
      </w:r>
      <w:r w:rsidR="009A71C7">
        <w:rPr>
          <w:bCs/>
        </w:rPr>
        <w:t xml:space="preserve"> </w:t>
      </w:r>
      <w:r w:rsidR="00F87F1A">
        <w:rPr>
          <w:bCs/>
        </w:rPr>
        <w:t>plaće za posebne uvjete rada.</w:t>
      </w:r>
      <w:r w:rsidR="009A71C7">
        <w:rPr>
          <w:bCs/>
        </w:rPr>
        <w:t>.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Do povećanja rashoda </w:t>
      </w:r>
      <w:r w:rsidR="009A71C7">
        <w:rPr>
          <w:rFonts w:eastAsia="Calibri"/>
          <w:bCs/>
        </w:rPr>
        <w:t xml:space="preserve"> dolazi zbog povećanja osnovice plaća</w:t>
      </w:r>
      <w:r w:rsidR="00F87F1A">
        <w:rPr>
          <w:rFonts w:eastAsia="Calibri"/>
          <w:bCs/>
        </w:rPr>
        <w:t>, zbog čestih putovanja  u sk</w:t>
      </w:r>
      <w:r w:rsidR="002705EC">
        <w:rPr>
          <w:rFonts w:eastAsia="Calibri"/>
          <w:bCs/>
        </w:rPr>
        <w:t xml:space="preserve">lopu </w:t>
      </w:r>
      <w:r w:rsidR="00F87F1A">
        <w:rPr>
          <w:rFonts w:eastAsia="Calibri"/>
          <w:bCs/>
        </w:rPr>
        <w:t xml:space="preserve"> Erasmu</w:t>
      </w:r>
      <w:r w:rsidR="002705EC">
        <w:rPr>
          <w:rFonts w:eastAsia="Calibri"/>
          <w:bCs/>
        </w:rPr>
        <w:t>s</w:t>
      </w:r>
      <w:r w:rsidR="00F87F1A">
        <w:rPr>
          <w:rFonts w:eastAsia="Calibri"/>
          <w:bCs/>
        </w:rPr>
        <w:t xml:space="preserve"> projekta  potrebne su zamjene te je stoga</w:t>
      </w:r>
      <w:r w:rsidR="007B366E">
        <w:rPr>
          <w:rFonts w:eastAsia="Calibri"/>
          <w:bCs/>
        </w:rPr>
        <w:t>,</w:t>
      </w:r>
      <w:r w:rsidR="00F87F1A">
        <w:rPr>
          <w:rFonts w:eastAsia="Calibri"/>
          <w:bCs/>
        </w:rPr>
        <w:t xml:space="preserve"> došlo po velikog povećanja plaće za prekovremeni rad. </w:t>
      </w:r>
      <w:r w:rsidR="002705EC">
        <w:rPr>
          <w:rFonts w:eastAsia="Calibri"/>
          <w:bCs/>
        </w:rPr>
        <w:t>Povećao se broj učenika s rješenje</w:t>
      </w:r>
      <w:r w:rsidR="007B366E">
        <w:rPr>
          <w:rFonts w:eastAsia="Calibri"/>
          <w:bCs/>
        </w:rPr>
        <w:t>m</w:t>
      </w:r>
      <w:r w:rsidR="002705EC">
        <w:rPr>
          <w:rFonts w:eastAsia="Calibri"/>
          <w:bCs/>
        </w:rPr>
        <w:t xml:space="preserve"> o prilagođenom programu u odnosu na prošlu godinu.</w:t>
      </w:r>
    </w:p>
    <w:p w14:paraId="763A061C" w14:textId="77777777" w:rsidR="001F4CA0" w:rsidRDefault="001F4CA0" w:rsidP="00952E29">
      <w:pPr>
        <w:jc w:val="both"/>
        <w:rPr>
          <w:rFonts w:eastAsia="Calibri"/>
          <w:bCs/>
        </w:rPr>
      </w:pPr>
    </w:p>
    <w:p w14:paraId="0C0F8928" w14:textId="7A769B12" w:rsidR="009A71C7" w:rsidRDefault="00952E29" w:rsidP="00952E29">
      <w:pPr>
        <w:suppressAutoHyphens/>
        <w:jc w:val="both"/>
      </w:pPr>
      <w:r>
        <w:rPr>
          <w:b/>
        </w:rPr>
        <w:t xml:space="preserve">Naknade troškova zaposlenima 321 </w:t>
      </w:r>
      <w:r w:rsidR="0044441A">
        <w:t xml:space="preserve">ostvareno je rashoda u iznosu  </w:t>
      </w:r>
      <w:r w:rsidR="002705EC">
        <w:t>75</w:t>
      </w:r>
      <w:r w:rsidR="009A71C7">
        <w:t>.</w:t>
      </w:r>
      <w:r w:rsidR="002705EC">
        <w:t>656</w:t>
      </w:r>
      <w:r w:rsidR="0044441A">
        <w:t>,</w:t>
      </w:r>
      <w:r w:rsidR="009A71C7">
        <w:t>2</w:t>
      </w:r>
      <w:r w:rsidR="002705EC">
        <w:t>5</w:t>
      </w:r>
      <w:r w:rsidR="0044441A">
        <w:t xml:space="preserve"> €, u odnosu </w:t>
      </w:r>
      <w:r w:rsidR="009A71C7">
        <w:rPr>
          <w:bCs/>
        </w:rPr>
        <w:t xml:space="preserve">na prvu polovicu  godinu ranije </w:t>
      </w:r>
      <w:r w:rsidR="0044441A">
        <w:t xml:space="preserve">došlo je do </w:t>
      </w:r>
      <w:r w:rsidR="002705EC">
        <w:t>povećanja</w:t>
      </w:r>
      <w:r w:rsidR="0044441A">
        <w:t xml:space="preserve">  </w:t>
      </w:r>
      <w:r w:rsidR="009A71C7">
        <w:t xml:space="preserve">od </w:t>
      </w:r>
      <w:r w:rsidR="002705EC">
        <w:t>152</w:t>
      </w:r>
      <w:r w:rsidR="009A71C7">
        <w:t>,</w:t>
      </w:r>
      <w:r w:rsidR="002705EC">
        <w:t>93</w:t>
      </w:r>
      <w:r w:rsidR="0044441A">
        <w:t xml:space="preserve">  %  </w:t>
      </w:r>
      <w:r w:rsidR="002D4146">
        <w:t xml:space="preserve">zbog </w:t>
      </w:r>
      <w:r w:rsidR="002705EC">
        <w:t>većih</w:t>
      </w:r>
      <w:r w:rsidR="002D4146">
        <w:t xml:space="preserve"> </w:t>
      </w:r>
      <w:r w:rsidR="009A71C7">
        <w:t xml:space="preserve">naknada troškova zaposlenima, </w:t>
      </w:r>
      <w:r w:rsidR="002705EC">
        <w:t>više</w:t>
      </w:r>
      <w:r w:rsidR="009A71C7">
        <w:t xml:space="preserve"> se putovalo u sklopu Erasmusa.</w:t>
      </w:r>
    </w:p>
    <w:p w14:paraId="46BA5638" w14:textId="4B54B779" w:rsidR="00952E29" w:rsidRDefault="002D4146" w:rsidP="00952E29">
      <w:pPr>
        <w:suppressAutoHyphens/>
        <w:jc w:val="both"/>
        <w:rPr>
          <w:bCs/>
        </w:rPr>
      </w:pPr>
      <w:r>
        <w:t xml:space="preserve"> </w:t>
      </w:r>
    </w:p>
    <w:p w14:paraId="5DE88D43" w14:textId="7A39F14A" w:rsidR="0044441A" w:rsidRDefault="00952E29" w:rsidP="007A2C3B">
      <w:pPr>
        <w:contextualSpacing/>
        <w:jc w:val="both"/>
        <w:rPr>
          <w:rFonts w:eastAsia="Calibri"/>
          <w:bCs/>
        </w:rPr>
      </w:pPr>
      <w:r w:rsidRPr="0084130D">
        <w:rPr>
          <w:b/>
          <w:bCs/>
        </w:rPr>
        <w:t>Rashodi za materijal i energiju 322</w:t>
      </w:r>
      <w:r w:rsidRPr="0084130D">
        <w:rPr>
          <w:bCs/>
        </w:rPr>
        <w:t xml:space="preserve"> </w:t>
      </w:r>
      <w:r w:rsidR="0044441A">
        <w:rPr>
          <w:bCs/>
        </w:rPr>
        <w:t>ostvareni su u</w:t>
      </w:r>
      <w:r w:rsidR="005245DF">
        <w:rPr>
          <w:bCs/>
        </w:rPr>
        <w:t xml:space="preserve"> </w:t>
      </w:r>
      <w:r w:rsidRPr="0084130D">
        <w:rPr>
          <w:bCs/>
        </w:rPr>
        <w:t>iznosu od</w:t>
      </w:r>
      <w:r w:rsidR="009A71C7">
        <w:rPr>
          <w:bCs/>
        </w:rPr>
        <w:t xml:space="preserve"> </w:t>
      </w:r>
      <w:r w:rsidR="002705EC">
        <w:rPr>
          <w:bCs/>
        </w:rPr>
        <w:t>93</w:t>
      </w:r>
      <w:r w:rsidR="005245DF">
        <w:rPr>
          <w:bCs/>
        </w:rPr>
        <w:t>.</w:t>
      </w:r>
      <w:r w:rsidR="002705EC">
        <w:rPr>
          <w:bCs/>
        </w:rPr>
        <w:t>772</w:t>
      </w:r>
      <w:r w:rsidR="005245DF">
        <w:rPr>
          <w:bCs/>
        </w:rPr>
        <w:t>,</w:t>
      </w:r>
      <w:r w:rsidR="002705EC">
        <w:rPr>
          <w:bCs/>
        </w:rPr>
        <w:t>32 €</w:t>
      </w:r>
      <w:r w:rsidR="0044441A">
        <w:rPr>
          <w:bCs/>
        </w:rPr>
        <w:t xml:space="preserve">, došlo je do </w:t>
      </w:r>
      <w:r w:rsidR="002705EC">
        <w:rPr>
          <w:bCs/>
        </w:rPr>
        <w:t xml:space="preserve"> povećanja</w:t>
      </w:r>
      <w:r w:rsidR="0044441A">
        <w:rPr>
          <w:bCs/>
        </w:rPr>
        <w:t xml:space="preserve"> rashoda u odnosu na prošlu godinu. </w:t>
      </w:r>
      <w:r w:rsidR="001E20BE">
        <w:rPr>
          <w:bCs/>
        </w:rPr>
        <w:t xml:space="preserve"> </w:t>
      </w:r>
      <w:r w:rsidRPr="0084130D">
        <w:rPr>
          <w:bCs/>
        </w:rPr>
        <w:t xml:space="preserve">Do značajnijih odstupanja u odnosu na prošlu godinu dolazi na kontu </w:t>
      </w:r>
      <w:r w:rsidR="0084130D" w:rsidRPr="0084130D">
        <w:rPr>
          <w:b/>
        </w:rPr>
        <w:t xml:space="preserve"> </w:t>
      </w:r>
      <w:r w:rsidR="0078328F">
        <w:rPr>
          <w:b/>
        </w:rPr>
        <w:t xml:space="preserve">3222 </w:t>
      </w:r>
      <w:r w:rsidR="0078328F" w:rsidRPr="00DE2A2B">
        <w:rPr>
          <w:bCs/>
        </w:rPr>
        <w:t>materijal i sirovine</w:t>
      </w:r>
      <w:r w:rsidR="00DE2A2B">
        <w:rPr>
          <w:bCs/>
        </w:rPr>
        <w:t xml:space="preserve">  do </w:t>
      </w:r>
      <w:r w:rsidR="002705EC">
        <w:rPr>
          <w:lang w:val="hr-BA"/>
        </w:rPr>
        <w:t xml:space="preserve"> povećanja</w:t>
      </w:r>
      <w:r w:rsidR="00DE2A2B" w:rsidRPr="0084130D">
        <w:rPr>
          <w:lang w:val="hr-BA"/>
        </w:rPr>
        <w:t xml:space="preserve"> je došlo </w:t>
      </w:r>
      <w:r w:rsidR="002705EC">
        <w:rPr>
          <w:lang w:val="hr-BA"/>
        </w:rPr>
        <w:t xml:space="preserve"> zbog veće</w:t>
      </w:r>
      <w:r w:rsidR="009A71C7">
        <w:rPr>
          <w:lang w:val="hr-BA"/>
        </w:rPr>
        <w:t xml:space="preserve"> nabave</w:t>
      </w:r>
      <w:r w:rsidR="00DE2A2B" w:rsidRPr="0084130D">
        <w:rPr>
          <w:lang w:val="hr-BA"/>
        </w:rPr>
        <w:t xml:space="preserve"> </w:t>
      </w:r>
      <w:r w:rsidR="00DE2A2B">
        <w:rPr>
          <w:lang w:val="hr-BA"/>
        </w:rPr>
        <w:t>materijala i sirovina u</w:t>
      </w:r>
      <w:r w:rsidR="00DE2A2B" w:rsidRPr="0084130D">
        <w:rPr>
          <w:lang w:val="hr-BA"/>
        </w:rPr>
        <w:t xml:space="preserve"> odnosu na godinu </w:t>
      </w:r>
      <w:r w:rsidR="00DE2A2B" w:rsidRPr="00DE2A2B">
        <w:rPr>
          <w:lang w:val="hr-BA"/>
        </w:rPr>
        <w:t>ranije</w:t>
      </w:r>
      <w:r w:rsidR="00DE2A2B" w:rsidRPr="00DE2A2B">
        <w:t>.</w:t>
      </w:r>
      <w:r w:rsidR="00DE2A2B">
        <w:rPr>
          <w:b/>
        </w:rPr>
        <w:t xml:space="preserve"> </w:t>
      </w:r>
      <w:r w:rsidR="0084130D" w:rsidRPr="0084130D">
        <w:rPr>
          <w:b/>
        </w:rPr>
        <w:t>3223</w:t>
      </w:r>
      <w:r w:rsidR="0084130D">
        <w:rPr>
          <w:bCs/>
        </w:rPr>
        <w:t xml:space="preserve"> E</w:t>
      </w:r>
      <w:r w:rsidR="0084130D" w:rsidRPr="0084130D">
        <w:rPr>
          <w:bCs/>
        </w:rPr>
        <w:t xml:space="preserve">nergija </w:t>
      </w:r>
      <w:r w:rsidR="0084130D" w:rsidRPr="0084130D">
        <w:rPr>
          <w:lang w:val="hr-BA"/>
        </w:rPr>
        <w:t xml:space="preserve">do </w:t>
      </w:r>
      <w:r w:rsidR="002705EC">
        <w:rPr>
          <w:lang w:val="hr-BA"/>
        </w:rPr>
        <w:t>povećanja</w:t>
      </w:r>
      <w:r w:rsidR="0084130D" w:rsidRPr="0084130D">
        <w:rPr>
          <w:lang w:val="hr-BA"/>
        </w:rPr>
        <w:t xml:space="preserve"> je došlo zbog</w:t>
      </w:r>
      <w:r w:rsidR="002C6458">
        <w:rPr>
          <w:lang w:val="hr-BA"/>
        </w:rPr>
        <w:t xml:space="preserve"> </w:t>
      </w:r>
      <w:r w:rsidR="002705EC">
        <w:rPr>
          <w:lang w:val="hr-BA"/>
        </w:rPr>
        <w:t>veće</w:t>
      </w:r>
      <w:r w:rsidR="002C6458">
        <w:rPr>
          <w:lang w:val="hr-BA"/>
        </w:rPr>
        <w:t xml:space="preserve"> potrošnje </w:t>
      </w:r>
      <w:r w:rsidR="0084130D" w:rsidRPr="0084130D">
        <w:rPr>
          <w:lang w:val="hr-BA"/>
        </w:rPr>
        <w:t>en</w:t>
      </w:r>
      <w:r w:rsidR="0084130D">
        <w:rPr>
          <w:lang w:val="hr-BA"/>
        </w:rPr>
        <w:t>ergije</w:t>
      </w:r>
      <w:r w:rsidR="0084130D" w:rsidRPr="0084130D">
        <w:rPr>
          <w:lang w:val="hr-BA"/>
        </w:rPr>
        <w:t xml:space="preserve"> odnosu na godinu ranije</w:t>
      </w:r>
      <w:r w:rsidR="002705EC">
        <w:rPr>
          <w:lang w:val="hr-BA"/>
        </w:rPr>
        <w:t xml:space="preserve"> kao i zbog povećanja cijena energenata.</w:t>
      </w:r>
      <w:r w:rsidR="0084130D">
        <w:rPr>
          <w:rFonts w:ascii="Book Antiqua" w:hAnsi="Book Antiqua" w:cs="Arial"/>
          <w:sz w:val="22"/>
          <w:szCs w:val="22"/>
        </w:rPr>
        <w:t xml:space="preserve"> </w:t>
      </w:r>
      <w:r>
        <w:rPr>
          <w:b/>
          <w:bCs/>
        </w:rPr>
        <w:t xml:space="preserve">3224 </w:t>
      </w:r>
      <w:r>
        <w:rPr>
          <w:bCs/>
        </w:rPr>
        <w:t xml:space="preserve">Materijal i dijelovi za tekuće i investicijsko održavanje gdje se bilježi </w:t>
      </w:r>
      <w:r w:rsidR="002705EC">
        <w:rPr>
          <w:bCs/>
        </w:rPr>
        <w:t>smanjenje</w:t>
      </w:r>
      <w:r w:rsidR="002C6458">
        <w:rPr>
          <w:bCs/>
        </w:rPr>
        <w:t xml:space="preserve"> </w:t>
      </w:r>
      <w:r>
        <w:rPr>
          <w:bCs/>
        </w:rPr>
        <w:t>indeksa</w:t>
      </w:r>
      <w:r w:rsidR="00097249">
        <w:rPr>
          <w:bCs/>
        </w:rPr>
        <w:t>. D</w:t>
      </w:r>
      <w:r w:rsidR="0084130D">
        <w:rPr>
          <w:bCs/>
        </w:rPr>
        <w:t xml:space="preserve">o </w:t>
      </w:r>
      <w:r w:rsidR="002705EC">
        <w:rPr>
          <w:bCs/>
        </w:rPr>
        <w:t>smanjenja</w:t>
      </w:r>
      <w:r w:rsidR="0084130D">
        <w:rPr>
          <w:bCs/>
        </w:rPr>
        <w:t xml:space="preserve"> je došlo</w:t>
      </w:r>
      <w:r w:rsidR="0084130D" w:rsidRPr="0084130D">
        <w:rPr>
          <w:lang w:val="hr-BA"/>
        </w:rPr>
        <w:t xml:space="preserve"> zbog  </w:t>
      </w:r>
      <w:r w:rsidR="002705EC">
        <w:rPr>
          <w:lang w:val="hr-BA"/>
        </w:rPr>
        <w:t>manje</w:t>
      </w:r>
      <w:r w:rsidR="0084130D" w:rsidRPr="0084130D">
        <w:rPr>
          <w:lang w:val="hr-BA"/>
        </w:rPr>
        <w:t xml:space="preserve"> potrošnje materijala i dijelova za održavanje nego godinu ranij</w:t>
      </w:r>
      <w:r w:rsidR="0084130D">
        <w:rPr>
          <w:lang w:val="hr-BA"/>
        </w:rPr>
        <w:t>e.</w:t>
      </w:r>
      <w:r w:rsidR="00642907">
        <w:rPr>
          <w:bCs/>
        </w:rPr>
        <w:t xml:space="preserve"> </w:t>
      </w:r>
      <w:r w:rsidR="0084130D">
        <w:rPr>
          <w:rFonts w:eastAsia="Calibri"/>
          <w:bCs/>
        </w:rPr>
        <w:t xml:space="preserve">Na kontu </w:t>
      </w:r>
      <w:r w:rsidR="001E20BE">
        <w:rPr>
          <w:rFonts w:eastAsia="Calibri"/>
          <w:bCs/>
        </w:rPr>
        <w:t>s</w:t>
      </w:r>
      <w:r w:rsidR="0084130D">
        <w:rPr>
          <w:rFonts w:eastAsia="Calibri"/>
          <w:bCs/>
        </w:rPr>
        <w:t xml:space="preserve">itnog inventara </w:t>
      </w:r>
      <w:r w:rsidR="0084130D">
        <w:rPr>
          <w:rFonts w:eastAsia="Calibri"/>
          <w:b/>
          <w:bCs/>
        </w:rPr>
        <w:t xml:space="preserve">3225 </w:t>
      </w:r>
      <w:r w:rsidR="0084130D">
        <w:rPr>
          <w:rFonts w:eastAsia="Calibri"/>
          <w:bCs/>
        </w:rPr>
        <w:t xml:space="preserve">bilježi se </w:t>
      </w:r>
      <w:r w:rsidR="002C6458">
        <w:rPr>
          <w:rFonts w:eastAsia="Calibri"/>
          <w:bCs/>
        </w:rPr>
        <w:t>znatni</w:t>
      </w:r>
      <w:r w:rsidR="0084130D">
        <w:rPr>
          <w:rFonts w:eastAsia="Calibri"/>
          <w:bCs/>
        </w:rPr>
        <w:t xml:space="preserve"> </w:t>
      </w:r>
      <w:r w:rsidR="002705EC">
        <w:rPr>
          <w:rFonts w:eastAsia="Calibri"/>
          <w:bCs/>
        </w:rPr>
        <w:t>rast</w:t>
      </w:r>
      <w:r w:rsidR="0084130D">
        <w:rPr>
          <w:rFonts w:eastAsia="Calibri"/>
          <w:bCs/>
        </w:rPr>
        <w:t xml:space="preserve"> indeksa </w:t>
      </w:r>
      <w:r w:rsidR="005245DF">
        <w:rPr>
          <w:rFonts w:eastAsia="Calibri"/>
          <w:bCs/>
        </w:rPr>
        <w:t xml:space="preserve"> </w:t>
      </w:r>
      <w:r w:rsidR="0084130D">
        <w:rPr>
          <w:rFonts w:eastAsia="Calibri"/>
          <w:bCs/>
        </w:rPr>
        <w:t>u odnosu na 202</w:t>
      </w:r>
      <w:r w:rsidR="002705EC">
        <w:rPr>
          <w:rFonts w:eastAsia="Calibri"/>
          <w:bCs/>
        </w:rPr>
        <w:t>4</w:t>
      </w:r>
      <w:r w:rsidR="0084130D">
        <w:rPr>
          <w:rFonts w:eastAsia="Calibri"/>
          <w:bCs/>
        </w:rPr>
        <w:t>. godinu</w:t>
      </w:r>
      <w:r w:rsidR="007B366E">
        <w:rPr>
          <w:rFonts w:eastAsia="Calibri"/>
          <w:bCs/>
        </w:rPr>
        <w:t>.</w:t>
      </w:r>
      <w:r w:rsidR="0044441A">
        <w:rPr>
          <w:rFonts w:eastAsia="Calibri"/>
          <w:bCs/>
        </w:rPr>
        <w:t xml:space="preserve"> </w:t>
      </w:r>
      <w:r w:rsidR="007B366E">
        <w:rPr>
          <w:rFonts w:eastAsia="Calibri"/>
          <w:bCs/>
        </w:rPr>
        <w:t>Z</w:t>
      </w:r>
      <w:r w:rsidR="0084130D">
        <w:rPr>
          <w:rFonts w:eastAsia="Calibri"/>
          <w:bCs/>
        </w:rPr>
        <w:t xml:space="preserve">a potrebe održavanje nastave nabavljeno značajno </w:t>
      </w:r>
      <w:r w:rsidR="002705EC">
        <w:rPr>
          <w:rFonts w:eastAsia="Calibri"/>
          <w:bCs/>
        </w:rPr>
        <w:t xml:space="preserve">više </w:t>
      </w:r>
      <w:r w:rsidR="0084130D">
        <w:rPr>
          <w:rFonts w:eastAsia="Calibri"/>
          <w:bCs/>
        </w:rPr>
        <w:t>sitnog inventara u obliku raznih učila i pomagala nego u 202</w:t>
      </w:r>
      <w:r w:rsidR="002705EC">
        <w:rPr>
          <w:rFonts w:eastAsia="Calibri"/>
          <w:bCs/>
        </w:rPr>
        <w:t>4</w:t>
      </w:r>
      <w:r w:rsidR="0084130D">
        <w:rPr>
          <w:rFonts w:eastAsia="Calibri"/>
          <w:bCs/>
        </w:rPr>
        <w:t>. godini.</w:t>
      </w:r>
      <w:r w:rsidR="00642907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Na kontu </w:t>
      </w:r>
      <w:r>
        <w:rPr>
          <w:rFonts w:eastAsia="Calibri"/>
          <w:b/>
          <w:bCs/>
        </w:rPr>
        <w:t>3227</w:t>
      </w:r>
      <w:r>
        <w:rPr>
          <w:rFonts w:eastAsia="Calibri"/>
          <w:bCs/>
        </w:rPr>
        <w:t xml:space="preserve"> </w:t>
      </w:r>
      <w:r w:rsidR="0078328F">
        <w:rPr>
          <w:rFonts w:eastAsia="Calibri"/>
          <w:bCs/>
        </w:rPr>
        <w:t xml:space="preserve"> </w:t>
      </w:r>
      <w:r w:rsidR="002C6458">
        <w:rPr>
          <w:bCs/>
        </w:rPr>
        <w:t>u</w:t>
      </w:r>
      <w:r w:rsidR="002C6458" w:rsidRPr="00C826DB">
        <w:rPr>
          <w:bCs/>
        </w:rPr>
        <w:t xml:space="preserve"> </w:t>
      </w:r>
      <w:r w:rsidR="002C6458" w:rsidRPr="00DE6B3B">
        <w:rPr>
          <w:bCs/>
        </w:rPr>
        <w:t>prvoj polovici 202</w:t>
      </w:r>
      <w:r w:rsidR="002705EC">
        <w:rPr>
          <w:bCs/>
        </w:rPr>
        <w:t>5</w:t>
      </w:r>
      <w:r w:rsidR="002C6458" w:rsidRPr="00DE6B3B">
        <w:rPr>
          <w:bCs/>
        </w:rPr>
        <w:t xml:space="preserve">. godine </w:t>
      </w:r>
      <w:r w:rsidR="002C6458">
        <w:rPr>
          <w:bCs/>
        </w:rPr>
        <w:t>utrošeno</w:t>
      </w:r>
      <w:r w:rsidR="002C6458" w:rsidRPr="00DE6B3B">
        <w:rPr>
          <w:bCs/>
        </w:rPr>
        <w:t xml:space="preserve"> je</w:t>
      </w:r>
      <w:r w:rsidR="002C6458">
        <w:rPr>
          <w:bCs/>
        </w:rPr>
        <w:t xml:space="preserve"> 2</w:t>
      </w:r>
      <w:r w:rsidR="002705EC">
        <w:rPr>
          <w:bCs/>
        </w:rPr>
        <w:t>25</w:t>
      </w:r>
      <w:r w:rsidR="002C6458">
        <w:rPr>
          <w:bCs/>
        </w:rPr>
        <w:t>,</w:t>
      </w:r>
      <w:r w:rsidR="002705EC">
        <w:rPr>
          <w:bCs/>
        </w:rPr>
        <w:t>70 €</w:t>
      </w:r>
      <w:r w:rsidR="002C6458">
        <w:rPr>
          <w:bCs/>
        </w:rPr>
        <w:t xml:space="preserve">  na</w:t>
      </w:r>
      <w:r w:rsidR="002C6458" w:rsidRPr="00DE6B3B">
        <w:rPr>
          <w:bCs/>
        </w:rPr>
        <w:t xml:space="preserve"> </w:t>
      </w:r>
      <w:r w:rsidR="0078328F">
        <w:rPr>
          <w:rFonts w:eastAsia="Calibri"/>
          <w:bCs/>
        </w:rPr>
        <w:t>s</w:t>
      </w:r>
      <w:r>
        <w:rPr>
          <w:rFonts w:eastAsia="Calibri"/>
          <w:bCs/>
        </w:rPr>
        <w:t>lužbena, radna i zaštitna odjeća i obuć</w:t>
      </w:r>
      <w:r w:rsidR="002C6458">
        <w:rPr>
          <w:rFonts w:eastAsia="Calibri"/>
          <w:bCs/>
        </w:rPr>
        <w:t>u.</w:t>
      </w:r>
      <w:r w:rsidR="0078328F">
        <w:rPr>
          <w:rFonts w:eastAsia="Calibri"/>
          <w:bCs/>
        </w:rPr>
        <w:t xml:space="preserve"> </w:t>
      </w:r>
    </w:p>
    <w:p w14:paraId="3AA568F5" w14:textId="77777777" w:rsidR="007A2C3B" w:rsidRPr="007A2C3B" w:rsidRDefault="007A2C3B" w:rsidP="007A2C3B">
      <w:pPr>
        <w:contextualSpacing/>
        <w:jc w:val="both"/>
        <w:rPr>
          <w:rFonts w:eastAsia="Calibri"/>
          <w:bCs/>
        </w:rPr>
      </w:pPr>
    </w:p>
    <w:p w14:paraId="7D49F848" w14:textId="2CA8C085" w:rsidR="00DF1536" w:rsidRPr="00E7026E" w:rsidRDefault="00952E29" w:rsidP="00952E29">
      <w:pPr>
        <w:pStyle w:val="Uvuenotijeloteksta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Rashodi za usluge 323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ostvareno je </w:t>
      </w:r>
      <w:r w:rsidR="002705EC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C6458">
        <w:rPr>
          <w:rFonts w:ascii="Times New Roman" w:hAnsi="Times New Roman" w:cs="Times New Roman"/>
          <w:bCs/>
          <w:sz w:val="24"/>
          <w:szCs w:val="24"/>
        </w:rPr>
        <w:t>8</w:t>
      </w:r>
      <w:r w:rsidR="002705EC">
        <w:rPr>
          <w:rFonts w:ascii="Times New Roman" w:hAnsi="Times New Roman" w:cs="Times New Roman"/>
          <w:bCs/>
          <w:sz w:val="24"/>
          <w:szCs w:val="24"/>
        </w:rPr>
        <w:t>81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705EC">
        <w:rPr>
          <w:rFonts w:ascii="Times New Roman" w:hAnsi="Times New Roman" w:cs="Times New Roman"/>
          <w:bCs/>
          <w:sz w:val="24"/>
          <w:szCs w:val="24"/>
        </w:rPr>
        <w:t>47 €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odnosno </w:t>
      </w:r>
      <w:r w:rsidR="003B73C6">
        <w:rPr>
          <w:rFonts w:ascii="Times New Roman" w:hAnsi="Times New Roman" w:cs="Times New Roman"/>
          <w:bCs/>
          <w:sz w:val="24"/>
          <w:szCs w:val="24"/>
        </w:rPr>
        <w:t>1</w:t>
      </w:r>
      <w:r w:rsidR="002705EC">
        <w:rPr>
          <w:rFonts w:ascii="Times New Roman" w:hAnsi="Times New Roman" w:cs="Times New Roman"/>
          <w:bCs/>
          <w:sz w:val="24"/>
          <w:szCs w:val="24"/>
        </w:rPr>
        <w:t>39</w:t>
      </w:r>
      <w:r w:rsidR="003B73C6">
        <w:rPr>
          <w:rFonts w:ascii="Times New Roman" w:hAnsi="Times New Roman" w:cs="Times New Roman"/>
          <w:bCs/>
          <w:sz w:val="24"/>
          <w:szCs w:val="24"/>
        </w:rPr>
        <w:t>,</w:t>
      </w:r>
      <w:r w:rsidR="002705EC">
        <w:rPr>
          <w:rFonts w:ascii="Times New Roman" w:hAnsi="Times New Roman" w:cs="Times New Roman"/>
          <w:bCs/>
          <w:sz w:val="24"/>
          <w:szCs w:val="24"/>
        </w:rPr>
        <w:t>09</w:t>
      </w:r>
      <w:r w:rsidRPr="007B366E">
        <w:rPr>
          <w:rFonts w:ascii="Times New Roman" w:hAnsi="Times New Roman" w:cs="Times New Roman"/>
          <w:bCs/>
          <w:sz w:val="24"/>
          <w:szCs w:val="24"/>
        </w:rPr>
        <w:t>%.</w:t>
      </w:r>
      <w:r w:rsidR="003B73C6" w:rsidRPr="007B366E">
        <w:rPr>
          <w:rFonts w:ascii="Times New Roman" w:hAnsi="Times New Roman" w:cs="Times New Roman"/>
          <w:bCs/>
          <w:sz w:val="24"/>
          <w:szCs w:val="24"/>
        </w:rPr>
        <w:t xml:space="preserve"> više rashoda </w:t>
      </w:r>
      <w:r w:rsidR="002C6458" w:rsidRPr="007B366E">
        <w:rPr>
          <w:rFonts w:ascii="Times New Roman" w:hAnsi="Times New Roman" w:cs="Times New Roman"/>
          <w:bCs/>
        </w:rPr>
        <w:t>u odnosu na prvu polovicu  godinu ranije.</w:t>
      </w:r>
      <w:r w:rsidR="003B73C6" w:rsidRPr="007B3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95A" w:rsidRPr="007B3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66E">
        <w:rPr>
          <w:rFonts w:ascii="Times New Roman" w:hAnsi="Times New Roman" w:cs="Times New Roman"/>
          <w:bCs/>
          <w:sz w:val="24"/>
          <w:szCs w:val="24"/>
        </w:rPr>
        <w:t xml:space="preserve">Ukupni rashodi za usluge bilježe </w:t>
      </w:r>
      <w:r w:rsidR="005245DF" w:rsidRPr="007B366E">
        <w:rPr>
          <w:rFonts w:ascii="Times New Roman" w:hAnsi="Times New Roman" w:cs="Times New Roman"/>
          <w:bCs/>
          <w:sz w:val="24"/>
          <w:szCs w:val="24"/>
        </w:rPr>
        <w:t>blagi rast</w:t>
      </w:r>
      <w:r w:rsidRPr="007B366E">
        <w:rPr>
          <w:rFonts w:ascii="Times New Roman" w:hAnsi="Times New Roman" w:cs="Times New Roman"/>
          <w:bCs/>
          <w:sz w:val="24"/>
          <w:szCs w:val="24"/>
        </w:rPr>
        <w:t xml:space="preserve"> u odnosu na prethodnu godinu ali dolazi do većih odstupanja na pojedinim kontima uslug</w:t>
      </w:r>
      <w:r w:rsidR="003B73C6" w:rsidRPr="007B366E">
        <w:rPr>
          <w:rFonts w:ascii="Times New Roman" w:hAnsi="Times New Roman" w:cs="Times New Roman"/>
          <w:bCs/>
          <w:sz w:val="24"/>
          <w:szCs w:val="24"/>
        </w:rPr>
        <w:t xml:space="preserve">a poput </w:t>
      </w:r>
      <w:r w:rsidR="00E7026E" w:rsidRPr="007B366E">
        <w:rPr>
          <w:rFonts w:ascii="Times New Roman" w:hAnsi="Times New Roman" w:cs="Times New Roman"/>
          <w:bCs/>
          <w:sz w:val="24"/>
          <w:szCs w:val="24"/>
        </w:rPr>
        <w:t xml:space="preserve"> konta 3231 usluge telefona, interneta, pošte i prijevoza zbog povećanja cijena usluga dolazi po povećanja</w:t>
      </w:r>
      <w:r w:rsidR="00E7026E">
        <w:rPr>
          <w:rFonts w:ascii="Times New Roman" w:hAnsi="Times New Roman" w:cs="Times New Roman"/>
          <w:bCs/>
          <w:sz w:val="24"/>
          <w:szCs w:val="24"/>
        </w:rPr>
        <w:t xml:space="preserve"> od 153,99 % u odnosu na prethodnu godinu. Konto 3232 usluge tekućeg i investicijskog održavanja dolazi po povećanja od 330,36, % u odnosu na prethodnu godinu.</w:t>
      </w:r>
      <w:r w:rsidR="00E7026E" w:rsidRPr="00E702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026E">
        <w:rPr>
          <w:rFonts w:ascii="Times New Roman" w:eastAsia="Calibri" w:hAnsi="Times New Roman" w:cs="Times New Roman"/>
          <w:bCs/>
          <w:sz w:val="24"/>
          <w:szCs w:val="24"/>
        </w:rPr>
        <w:t>Utrošeno je više sredstava na  usluge u odnosu na prethodnu godinu</w:t>
      </w:r>
      <w:r w:rsidR="00E702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Konto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3236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bilježi 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>blagi rast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indeksa na </w:t>
      </w:r>
      <w:r w:rsidR="00E7026E">
        <w:rPr>
          <w:rFonts w:ascii="Times New Roman" w:eastAsia="Calibri" w:hAnsi="Times New Roman" w:cs="Times New Roman"/>
          <w:bCs/>
          <w:sz w:val="24"/>
          <w:szCs w:val="24"/>
        </w:rPr>
        <w:t>224,36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u odnosno n</w:t>
      </w:r>
      <w:r w:rsidR="003B73C6">
        <w:rPr>
          <w:rFonts w:ascii="Times New Roman" w:eastAsia="Calibri" w:hAnsi="Times New Roman" w:cs="Times New Roman"/>
          <w:bCs/>
          <w:sz w:val="24"/>
          <w:szCs w:val="24"/>
        </w:rPr>
        <w:t>a prethodnu godin</w:t>
      </w:r>
      <w:r w:rsidR="001D5AA8">
        <w:rPr>
          <w:rFonts w:ascii="Times New Roman" w:eastAsia="Calibri" w:hAnsi="Times New Roman" w:cs="Times New Roman"/>
          <w:bCs/>
          <w:sz w:val="24"/>
          <w:szCs w:val="24"/>
        </w:rPr>
        <w:t xml:space="preserve">u, po povećanja dolazi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zbog </w:t>
      </w:r>
      <w:r w:rsidR="001D5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za zdravstvene usluge.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7026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1D5AA8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B71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bilo je upućeno na laboratorijske pretrage nego godinu ranije.</w:t>
      </w:r>
      <w:r w:rsidR="00DF15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Konto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3238</w:t>
      </w:r>
      <w:r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bilježi </w:t>
      </w:r>
      <w:r w:rsidR="00E7026E">
        <w:rPr>
          <w:rFonts w:ascii="Times New Roman" w:eastAsia="Calibri" w:hAnsi="Times New Roman" w:cs="Times New Roman"/>
          <w:bCs/>
          <w:sz w:val="24"/>
          <w:szCs w:val="24"/>
        </w:rPr>
        <w:t>pad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indeksa</w:t>
      </w:r>
      <w:r w:rsidR="008731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zbog </w:t>
      </w:r>
      <w:r w:rsidR="00E7026E">
        <w:rPr>
          <w:rFonts w:ascii="Times New Roman" w:eastAsia="Calibri" w:hAnsi="Times New Roman" w:cs="Times New Roman"/>
          <w:bCs/>
          <w:sz w:val="24"/>
          <w:szCs w:val="24"/>
        </w:rPr>
        <w:t>manjih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troškova za 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 računalne </w:t>
      </w:r>
      <w:r>
        <w:rPr>
          <w:rFonts w:ascii="Times New Roman" w:eastAsia="Calibri" w:hAnsi="Times New Roman" w:cs="Times New Roman"/>
          <w:bCs/>
          <w:sz w:val="24"/>
          <w:szCs w:val="24"/>
        </w:rPr>
        <w:t>usluge</w:t>
      </w:r>
      <w:r w:rsidR="00B71A0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konto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3239</w:t>
      </w:r>
      <w:r w:rsidR="006270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ostale usluge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bilježi </w:t>
      </w:r>
      <w:r w:rsidR="0062707E">
        <w:rPr>
          <w:rFonts w:ascii="Times New Roman" w:eastAsia="Calibri" w:hAnsi="Times New Roman" w:cs="Times New Roman"/>
          <w:bCs/>
          <w:sz w:val="24"/>
          <w:szCs w:val="24"/>
        </w:rPr>
        <w:t>rast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indeksa </w:t>
      </w:r>
      <w:r w:rsidR="008731BF">
        <w:rPr>
          <w:rFonts w:ascii="Times New Roman" w:eastAsia="Calibri" w:hAnsi="Times New Roman" w:cs="Times New Roman"/>
          <w:bCs/>
          <w:sz w:val="24"/>
          <w:szCs w:val="24"/>
        </w:rPr>
        <w:t>u odnosu na prošlu godinu</w:t>
      </w:r>
      <w:r w:rsidR="0062707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2707E" w:rsidRPr="006270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2707E">
        <w:rPr>
          <w:rFonts w:ascii="Times New Roman" w:eastAsia="Calibri" w:hAnsi="Times New Roman" w:cs="Times New Roman"/>
          <w:bCs/>
          <w:sz w:val="24"/>
          <w:szCs w:val="24"/>
        </w:rPr>
        <w:t>Utrošeno je više sredstava na ostale usluge u odnosu na prethodnu godinu</w:t>
      </w:r>
    </w:p>
    <w:p w14:paraId="5B3BB884" w14:textId="7F320C71" w:rsidR="00952E29" w:rsidRPr="008D4880" w:rsidRDefault="00952E29" w:rsidP="00952E29">
      <w:pPr>
        <w:suppressAutoHyphens/>
        <w:jc w:val="both"/>
      </w:pPr>
      <w:r>
        <w:rPr>
          <w:b/>
          <w:bCs/>
        </w:rPr>
        <w:t>Ostali nespomenuti rashodi poslovanja 329 (</w:t>
      </w:r>
      <w:r>
        <w:rPr>
          <w:bCs/>
        </w:rPr>
        <w:t>koji uključuju premije osiguranja, reprezentaciju, članarine i norme, p</w:t>
      </w:r>
      <w:r>
        <w:t xml:space="preserve">ristojbe i naknade, troškove sudskih postupaka i ostale nespomenute rashode poslovanja) realizirano je </w:t>
      </w:r>
      <w:r w:rsidR="002705EC">
        <w:t>11</w:t>
      </w:r>
      <w:r>
        <w:t>.</w:t>
      </w:r>
      <w:r w:rsidR="002705EC">
        <w:t>539</w:t>
      </w:r>
      <w:r>
        <w:t>,</w:t>
      </w:r>
      <w:r w:rsidR="002705EC">
        <w:t>08 €</w:t>
      </w:r>
      <w:r w:rsidR="00624B5B">
        <w:t xml:space="preserve">, došlo je do  </w:t>
      </w:r>
      <w:r w:rsidR="002705EC">
        <w:t>malog povećanja</w:t>
      </w:r>
      <w:r w:rsidR="002C6458">
        <w:t xml:space="preserve"> </w:t>
      </w:r>
      <w:r>
        <w:t>rashod</w:t>
      </w:r>
      <w:r w:rsidR="00624B5B">
        <w:t xml:space="preserve">a u odnosu na prethodnu godinu indeks iznosi </w:t>
      </w:r>
      <w:r w:rsidR="002705EC">
        <w:t>107</w:t>
      </w:r>
      <w:r w:rsidR="00624B5B">
        <w:t>,</w:t>
      </w:r>
      <w:r w:rsidR="002705EC">
        <w:t>39</w:t>
      </w:r>
      <w:r w:rsidR="00624B5B">
        <w:t>.</w:t>
      </w:r>
      <w:r>
        <w:t xml:space="preserve"> </w:t>
      </w:r>
      <w:r w:rsidR="000860FB">
        <w:t xml:space="preserve"> </w:t>
      </w:r>
      <w:r w:rsidR="00624B5B">
        <w:t xml:space="preserve">Najveće </w:t>
      </w:r>
      <w:r w:rsidR="008D4880">
        <w:t>smanjenje</w:t>
      </w:r>
      <w:r w:rsidR="00624B5B">
        <w:t xml:space="preserve"> je na </w:t>
      </w:r>
      <w:r w:rsidR="00624B5B">
        <w:rPr>
          <w:rFonts w:eastAsia="Calibri"/>
          <w:bCs/>
        </w:rPr>
        <w:t>k</w:t>
      </w:r>
      <w:r w:rsidR="00390933">
        <w:rPr>
          <w:rFonts w:eastAsia="Calibri"/>
          <w:bCs/>
        </w:rPr>
        <w:t xml:space="preserve">onto </w:t>
      </w:r>
      <w:r w:rsidR="00390933" w:rsidRPr="008F0F31">
        <w:rPr>
          <w:rFonts w:eastAsia="Calibri"/>
          <w:b/>
        </w:rPr>
        <w:lastRenderedPageBreak/>
        <w:t>3292</w:t>
      </w:r>
      <w:r w:rsidR="00624B5B">
        <w:rPr>
          <w:rFonts w:eastAsia="Calibri"/>
          <w:bCs/>
        </w:rPr>
        <w:t xml:space="preserve"> ostali rashodi poslovanja, odnosi se na troškove Erasmusa.</w:t>
      </w:r>
      <w:r w:rsidR="007A2C3B">
        <w:t xml:space="preserve"> </w:t>
      </w:r>
      <w:r>
        <w:rPr>
          <w:bCs/>
        </w:rPr>
        <w:t xml:space="preserve">Konto </w:t>
      </w:r>
      <w:r>
        <w:rPr>
          <w:b/>
          <w:bCs/>
        </w:rPr>
        <w:t>32</w:t>
      </w:r>
      <w:r w:rsidR="008D4880">
        <w:rPr>
          <w:b/>
          <w:bCs/>
        </w:rPr>
        <w:t xml:space="preserve">99 </w:t>
      </w:r>
      <w:r w:rsidR="008D4880" w:rsidRPr="008D4880">
        <w:t xml:space="preserve">ostali nespomenuti rashodi poslovanja </w:t>
      </w:r>
      <w:r w:rsidR="00E7026E">
        <w:t xml:space="preserve">veći </w:t>
      </w:r>
      <w:r w:rsidR="008D4880" w:rsidRPr="008D4880">
        <w:t>su u odnosu na rashode iz prve polovice 202</w:t>
      </w:r>
      <w:r w:rsidR="00E7026E">
        <w:t>4</w:t>
      </w:r>
      <w:r w:rsidR="008D4880" w:rsidRPr="008D4880">
        <w:t>. godine.</w:t>
      </w:r>
      <w:r w:rsidR="00E7026E">
        <w:t xml:space="preserve"> Do povećanja u odnosu na prošlu godinu došlo je na kontu reprezentacije i članarina.</w:t>
      </w:r>
    </w:p>
    <w:p w14:paraId="3F6DE32F" w14:textId="77777777" w:rsidR="00E020EC" w:rsidRPr="008D4880" w:rsidRDefault="00E020EC" w:rsidP="00952E29">
      <w:pPr>
        <w:suppressAutoHyphens/>
        <w:jc w:val="both"/>
      </w:pPr>
    </w:p>
    <w:p w14:paraId="15BD82EA" w14:textId="425ED954" w:rsidR="00E7026E" w:rsidRDefault="00952E29" w:rsidP="00D17AAD">
      <w:pPr>
        <w:suppressAutoHyphens/>
        <w:jc w:val="both"/>
        <w:rPr>
          <w:b/>
        </w:rPr>
      </w:pPr>
      <w:r>
        <w:rPr>
          <w:b/>
        </w:rPr>
        <w:t>Ostali financijski rashodi 343</w:t>
      </w:r>
      <w:r w:rsidR="00E7026E">
        <w:rPr>
          <w:b/>
        </w:rPr>
        <w:t xml:space="preserve"> u </w:t>
      </w:r>
      <w:r w:rsidR="00E7026E" w:rsidRPr="00E7026E">
        <w:rPr>
          <w:bCs/>
        </w:rPr>
        <w:t>prvoj polovici 2025. godine financijski rashodi jednaki su financijskim rashodima iz prošle godine</w:t>
      </w:r>
    </w:p>
    <w:p w14:paraId="0CA6FD97" w14:textId="77777777" w:rsidR="00E7026E" w:rsidRDefault="00E7026E" w:rsidP="00D17AAD">
      <w:pPr>
        <w:suppressAutoHyphens/>
        <w:jc w:val="both"/>
        <w:rPr>
          <w:b/>
        </w:rPr>
      </w:pPr>
    </w:p>
    <w:p w14:paraId="0B6312CF" w14:textId="28824DEB" w:rsidR="00111B65" w:rsidRDefault="00D40C62" w:rsidP="009D3922">
      <w:pPr>
        <w:suppressAutoHyphens/>
        <w:jc w:val="both"/>
        <w:rPr>
          <w:lang w:eastAsia="ar-SA"/>
        </w:rPr>
      </w:pPr>
      <w:r>
        <w:rPr>
          <w:lang w:eastAsia="ar-SA"/>
        </w:rPr>
        <w:t>Realizirani</w:t>
      </w:r>
      <w:r w:rsidR="00952E29">
        <w:rPr>
          <w:lang w:eastAsia="ar-SA"/>
        </w:rPr>
        <w:t xml:space="preserve"> rashodi za nabavu nefinancijske imovine za</w:t>
      </w:r>
      <w:r w:rsidR="008D4880">
        <w:rPr>
          <w:lang w:eastAsia="ar-SA"/>
        </w:rPr>
        <w:t xml:space="preserve"> prvu polovicu</w:t>
      </w:r>
      <w:r w:rsidR="00952E29">
        <w:rPr>
          <w:lang w:eastAsia="ar-SA"/>
        </w:rPr>
        <w:t xml:space="preserve"> 202</w:t>
      </w:r>
      <w:r w:rsidR="0062707E">
        <w:rPr>
          <w:lang w:eastAsia="ar-SA"/>
        </w:rPr>
        <w:t>5</w:t>
      </w:r>
      <w:r w:rsidR="00952E29">
        <w:rPr>
          <w:lang w:eastAsia="ar-SA"/>
        </w:rPr>
        <w:t>. godinu iznose</w:t>
      </w:r>
      <w:r>
        <w:rPr>
          <w:lang w:eastAsia="ar-SA"/>
        </w:rPr>
        <w:t xml:space="preserve"> </w:t>
      </w:r>
      <w:r w:rsidR="0062707E">
        <w:rPr>
          <w:lang w:eastAsia="ar-SA"/>
        </w:rPr>
        <w:t>18</w:t>
      </w:r>
      <w:r w:rsidR="00D11173">
        <w:rPr>
          <w:lang w:eastAsia="ar-SA"/>
        </w:rPr>
        <w:t>.</w:t>
      </w:r>
      <w:r w:rsidR="0062707E">
        <w:rPr>
          <w:lang w:eastAsia="ar-SA"/>
        </w:rPr>
        <w:t>691</w:t>
      </w:r>
      <w:r w:rsidR="00D11173">
        <w:rPr>
          <w:lang w:eastAsia="ar-SA"/>
        </w:rPr>
        <w:t>,</w:t>
      </w:r>
      <w:r w:rsidR="0062707E">
        <w:rPr>
          <w:lang w:eastAsia="ar-SA"/>
        </w:rPr>
        <w:t>49</w:t>
      </w:r>
      <w:r w:rsidR="00D11173">
        <w:rPr>
          <w:lang w:eastAsia="ar-SA"/>
        </w:rPr>
        <w:t xml:space="preserve"> </w:t>
      </w:r>
      <w:r w:rsidR="0062707E">
        <w:rPr>
          <w:lang w:eastAsia="ar-SA"/>
        </w:rPr>
        <w:t>€</w:t>
      </w:r>
      <w:r w:rsidR="008D4880">
        <w:rPr>
          <w:lang w:eastAsia="ar-SA"/>
        </w:rPr>
        <w:t xml:space="preserve">, utrošeno je </w:t>
      </w:r>
      <w:r w:rsidR="0062707E">
        <w:rPr>
          <w:lang w:eastAsia="ar-SA"/>
        </w:rPr>
        <w:t>190,44</w:t>
      </w:r>
      <w:r w:rsidR="008D4880">
        <w:rPr>
          <w:lang w:eastAsia="ar-SA"/>
        </w:rPr>
        <w:t xml:space="preserve"> %</w:t>
      </w:r>
      <w:r w:rsidR="00952E29">
        <w:rPr>
          <w:lang w:eastAsia="ar-SA"/>
        </w:rPr>
        <w:t>% rashoda</w:t>
      </w:r>
      <w:r>
        <w:rPr>
          <w:lang w:eastAsia="ar-SA"/>
        </w:rPr>
        <w:t xml:space="preserve"> </w:t>
      </w:r>
      <w:r w:rsidR="008D4880">
        <w:rPr>
          <w:lang w:eastAsia="ar-SA"/>
        </w:rPr>
        <w:t>više  u odnosu na prvu polovicu 202</w:t>
      </w:r>
      <w:r w:rsidR="0062707E">
        <w:rPr>
          <w:lang w:eastAsia="ar-SA"/>
        </w:rPr>
        <w:t>4</w:t>
      </w:r>
      <w:r w:rsidR="008D4880">
        <w:rPr>
          <w:lang w:eastAsia="ar-SA"/>
        </w:rPr>
        <w:t>. godine.</w:t>
      </w:r>
      <w:r w:rsidR="008F0F31">
        <w:rPr>
          <w:lang w:eastAsia="ar-SA"/>
        </w:rPr>
        <w:t xml:space="preserve"> </w:t>
      </w:r>
      <w:r w:rsidR="00952E29">
        <w:rPr>
          <w:lang w:eastAsia="ar-SA"/>
        </w:rPr>
        <w:t xml:space="preserve">Za nabavu </w:t>
      </w:r>
      <w:r w:rsidR="00952E29">
        <w:rPr>
          <w:b/>
          <w:lang w:eastAsia="ar-SA"/>
        </w:rPr>
        <w:t xml:space="preserve">Postrojenja i opreme 422 </w:t>
      </w:r>
      <w:r w:rsidR="008D4880">
        <w:rPr>
          <w:lang w:eastAsia="ar-SA"/>
        </w:rPr>
        <w:t>utrošeno</w:t>
      </w:r>
      <w:r w:rsidR="00952E29">
        <w:rPr>
          <w:lang w:eastAsia="ar-SA"/>
        </w:rPr>
        <w:t xml:space="preserve"> je</w:t>
      </w:r>
      <w:r w:rsidR="008D4880">
        <w:rPr>
          <w:b/>
          <w:lang w:eastAsia="ar-SA"/>
        </w:rPr>
        <w:t xml:space="preserve"> </w:t>
      </w:r>
      <w:r w:rsidR="0062707E">
        <w:rPr>
          <w:b/>
          <w:lang w:eastAsia="ar-SA"/>
        </w:rPr>
        <w:t>12</w:t>
      </w:r>
      <w:r w:rsidR="008D4880">
        <w:rPr>
          <w:b/>
          <w:lang w:eastAsia="ar-SA"/>
        </w:rPr>
        <w:t>.</w:t>
      </w:r>
      <w:r w:rsidR="0062707E">
        <w:rPr>
          <w:b/>
          <w:lang w:eastAsia="ar-SA"/>
        </w:rPr>
        <w:t>806</w:t>
      </w:r>
      <w:r w:rsidR="008D4880" w:rsidRPr="0062707E">
        <w:rPr>
          <w:b/>
          <w:lang w:eastAsia="ar-SA"/>
        </w:rPr>
        <w:t>,</w:t>
      </w:r>
      <w:r w:rsidR="0062707E">
        <w:rPr>
          <w:b/>
          <w:lang w:eastAsia="ar-SA"/>
        </w:rPr>
        <w:t>15</w:t>
      </w:r>
      <w:r w:rsidR="0062707E" w:rsidRPr="0062707E">
        <w:rPr>
          <w:b/>
          <w:lang w:eastAsia="ar-SA"/>
        </w:rPr>
        <w:t xml:space="preserve"> €</w:t>
      </w:r>
      <w:r w:rsidR="00952E29">
        <w:rPr>
          <w:lang w:eastAsia="ar-SA"/>
        </w:rPr>
        <w:t xml:space="preserve"> </w:t>
      </w:r>
      <w:r w:rsidR="00D17AAD">
        <w:rPr>
          <w:lang w:eastAsia="ar-SA"/>
        </w:rPr>
        <w:t>(</w:t>
      </w:r>
      <w:r w:rsidR="00952E29">
        <w:rPr>
          <w:lang w:eastAsia="ar-SA"/>
        </w:rPr>
        <w:t>nabav</w:t>
      </w:r>
      <w:r w:rsidR="00D17AAD">
        <w:rPr>
          <w:lang w:eastAsia="ar-SA"/>
        </w:rPr>
        <w:t>a</w:t>
      </w:r>
      <w:r w:rsidR="00952E29">
        <w:rPr>
          <w:lang w:eastAsia="ar-SA"/>
        </w:rPr>
        <w:t xml:space="preserve"> </w:t>
      </w:r>
      <w:r w:rsidR="008D4880">
        <w:rPr>
          <w:lang w:eastAsia="ar-SA"/>
        </w:rPr>
        <w:t xml:space="preserve"> namje</w:t>
      </w:r>
      <w:r w:rsidR="00E108B4">
        <w:rPr>
          <w:lang w:eastAsia="ar-SA"/>
        </w:rPr>
        <w:t>š</w:t>
      </w:r>
      <w:r w:rsidR="008D4880">
        <w:rPr>
          <w:lang w:eastAsia="ar-SA"/>
        </w:rPr>
        <w:t>taja</w:t>
      </w:r>
      <w:r w:rsidR="0062707E">
        <w:rPr>
          <w:lang w:eastAsia="ar-SA"/>
        </w:rPr>
        <w:t xml:space="preserve"> za učionicu Tehničke kulture i kabinet Tjelesne i zdravstvene kulture</w:t>
      </w:r>
      <w:r w:rsidR="008D4880">
        <w:rPr>
          <w:lang w:eastAsia="ar-SA"/>
        </w:rPr>
        <w:t>,</w:t>
      </w:r>
      <w:r w:rsidR="0062707E">
        <w:rPr>
          <w:lang w:eastAsia="ar-SA"/>
        </w:rPr>
        <w:t xml:space="preserve"> nabava projektora,</w:t>
      </w:r>
      <w:r w:rsidR="007B366E">
        <w:rPr>
          <w:lang w:eastAsia="ar-SA"/>
        </w:rPr>
        <w:t xml:space="preserve"> </w:t>
      </w:r>
      <w:r w:rsidR="0062707E">
        <w:rPr>
          <w:lang w:eastAsia="ar-SA"/>
        </w:rPr>
        <w:t>laptopa i kamera</w:t>
      </w:r>
      <w:r w:rsidR="00D17AAD">
        <w:rPr>
          <w:lang w:eastAsia="ar-SA"/>
        </w:rPr>
        <w:t>)</w:t>
      </w:r>
      <w:r w:rsidR="00952E29">
        <w:rPr>
          <w:lang w:eastAsia="ar-SA"/>
        </w:rPr>
        <w:t>.</w:t>
      </w:r>
      <w:r w:rsidR="004F2A0F">
        <w:rPr>
          <w:lang w:eastAsia="ar-SA"/>
        </w:rPr>
        <w:t xml:space="preserve"> U</w:t>
      </w:r>
      <w:r w:rsidR="00DD136C">
        <w:rPr>
          <w:lang w:eastAsia="ar-SA"/>
        </w:rPr>
        <w:t xml:space="preserve"> </w:t>
      </w:r>
      <w:r w:rsidR="004F2A0F">
        <w:rPr>
          <w:lang w:eastAsia="ar-SA"/>
        </w:rPr>
        <w:t>202</w:t>
      </w:r>
      <w:r w:rsidR="0062707E">
        <w:rPr>
          <w:lang w:eastAsia="ar-SA"/>
        </w:rPr>
        <w:t>5</w:t>
      </w:r>
      <w:r w:rsidR="00D17AAD">
        <w:rPr>
          <w:lang w:eastAsia="ar-SA"/>
        </w:rPr>
        <w:t>.</w:t>
      </w:r>
      <w:r w:rsidR="004F2A0F">
        <w:rPr>
          <w:lang w:eastAsia="ar-SA"/>
        </w:rPr>
        <w:t xml:space="preserve"> realizirano je </w:t>
      </w:r>
      <w:r w:rsidR="0062707E">
        <w:rPr>
          <w:lang w:eastAsia="ar-SA"/>
        </w:rPr>
        <w:t>133</w:t>
      </w:r>
      <w:r>
        <w:rPr>
          <w:lang w:eastAsia="ar-SA"/>
        </w:rPr>
        <w:t>,</w:t>
      </w:r>
      <w:r w:rsidR="0062707E">
        <w:rPr>
          <w:lang w:eastAsia="ar-SA"/>
        </w:rPr>
        <w:t>75</w:t>
      </w:r>
      <w:r>
        <w:rPr>
          <w:lang w:eastAsia="ar-SA"/>
        </w:rPr>
        <w:t xml:space="preserve"> </w:t>
      </w:r>
      <w:r w:rsidR="004F2A0F">
        <w:rPr>
          <w:lang w:eastAsia="ar-SA"/>
        </w:rPr>
        <w:t>% rashoda</w:t>
      </w:r>
      <w:r w:rsidR="00D17AAD">
        <w:rPr>
          <w:lang w:eastAsia="ar-SA"/>
        </w:rPr>
        <w:t xml:space="preserve">. U </w:t>
      </w:r>
      <w:r w:rsidR="004F2A0F">
        <w:rPr>
          <w:lang w:eastAsia="ar-SA"/>
        </w:rPr>
        <w:t>odnosu na isto razdoblje prethodne godine došlo je do znatno</w:t>
      </w:r>
      <w:r w:rsidR="00D639C9">
        <w:rPr>
          <w:lang w:eastAsia="ar-SA"/>
        </w:rPr>
        <w:t xml:space="preserve">g </w:t>
      </w:r>
      <w:r w:rsidR="004F2A0F">
        <w:rPr>
          <w:lang w:eastAsia="ar-SA"/>
        </w:rPr>
        <w:t xml:space="preserve"> </w:t>
      </w:r>
      <w:r w:rsidR="00E108B4">
        <w:rPr>
          <w:lang w:eastAsia="ar-SA"/>
        </w:rPr>
        <w:t xml:space="preserve">povećanja </w:t>
      </w:r>
      <w:r w:rsidR="00D639C9">
        <w:rPr>
          <w:lang w:eastAsia="ar-SA"/>
        </w:rPr>
        <w:t>rashoda  z</w:t>
      </w:r>
      <w:r w:rsidR="00D11173">
        <w:rPr>
          <w:lang w:eastAsia="ar-SA"/>
        </w:rPr>
        <w:t xml:space="preserve">bog </w:t>
      </w:r>
      <w:r w:rsidR="00E108B4">
        <w:rPr>
          <w:lang w:eastAsia="ar-SA"/>
        </w:rPr>
        <w:t>više</w:t>
      </w:r>
      <w:r w:rsidR="00D11173">
        <w:rPr>
          <w:lang w:eastAsia="ar-SA"/>
        </w:rPr>
        <w:t xml:space="preserve"> odobrenih sredstava</w:t>
      </w:r>
      <w:r w:rsidR="00D639C9">
        <w:rPr>
          <w:lang w:eastAsia="ar-SA"/>
        </w:rPr>
        <w:t>.</w:t>
      </w:r>
      <w:r w:rsidR="00D11173">
        <w:rPr>
          <w:lang w:eastAsia="ar-SA"/>
        </w:rPr>
        <w:t xml:space="preserve"> </w:t>
      </w:r>
      <w:r w:rsidR="00D639C9">
        <w:rPr>
          <w:lang w:eastAsia="ar-SA"/>
        </w:rPr>
        <w:t>N</w:t>
      </w:r>
      <w:r w:rsidR="004F2A0F">
        <w:rPr>
          <w:lang w:eastAsia="ar-SA"/>
        </w:rPr>
        <w:t>abavljeno je</w:t>
      </w:r>
      <w:r w:rsidR="00E108B4">
        <w:rPr>
          <w:lang w:eastAsia="ar-SA"/>
        </w:rPr>
        <w:t xml:space="preserve"> više</w:t>
      </w:r>
      <w:r w:rsidR="004F2A0F">
        <w:rPr>
          <w:lang w:eastAsia="ar-SA"/>
        </w:rPr>
        <w:t xml:space="preserve">   opreme nego godinu ra</w:t>
      </w:r>
      <w:r w:rsidR="00D17AAD">
        <w:rPr>
          <w:lang w:eastAsia="ar-SA"/>
        </w:rPr>
        <w:t>nije.</w:t>
      </w:r>
      <w:r w:rsidR="007B366E">
        <w:rPr>
          <w:lang w:eastAsia="ar-SA"/>
        </w:rPr>
        <w:t xml:space="preserve"> </w:t>
      </w:r>
      <w:r w:rsidR="00952E29">
        <w:rPr>
          <w:lang w:eastAsia="ar-SA"/>
        </w:rPr>
        <w:t>Za</w:t>
      </w:r>
      <w:r w:rsidR="00952E29">
        <w:rPr>
          <w:b/>
          <w:lang w:eastAsia="ar-SA"/>
        </w:rPr>
        <w:t xml:space="preserve"> </w:t>
      </w:r>
      <w:r w:rsidR="0062707E">
        <w:rPr>
          <w:b/>
          <w:lang w:eastAsia="ar-SA"/>
        </w:rPr>
        <w:t>dodatna ulaganja na građevinskim objektima</w:t>
      </w:r>
      <w:r w:rsidR="00952E29">
        <w:rPr>
          <w:b/>
          <w:lang w:eastAsia="ar-SA"/>
        </w:rPr>
        <w:t xml:space="preserve"> 4</w:t>
      </w:r>
      <w:r w:rsidR="0062707E">
        <w:rPr>
          <w:b/>
          <w:lang w:eastAsia="ar-SA"/>
        </w:rPr>
        <w:t>51</w:t>
      </w:r>
      <w:r w:rsidR="00E108B4">
        <w:rPr>
          <w:lang w:eastAsia="ar-SA"/>
        </w:rPr>
        <w:t xml:space="preserve"> </w:t>
      </w:r>
      <w:r w:rsidR="007B366E">
        <w:rPr>
          <w:lang w:eastAsia="ar-SA"/>
        </w:rPr>
        <w:t>u</w:t>
      </w:r>
      <w:r>
        <w:rPr>
          <w:lang w:eastAsia="ar-SA"/>
        </w:rPr>
        <w:t xml:space="preserve"> </w:t>
      </w:r>
      <w:r w:rsidR="00E108B4">
        <w:rPr>
          <w:lang w:eastAsia="ar-SA"/>
        </w:rPr>
        <w:t xml:space="preserve"> prvoj polovici 202</w:t>
      </w:r>
      <w:r w:rsidR="0062707E">
        <w:rPr>
          <w:lang w:eastAsia="ar-SA"/>
        </w:rPr>
        <w:t>5</w:t>
      </w:r>
      <w:r w:rsidR="00E108B4">
        <w:rPr>
          <w:lang w:eastAsia="ar-SA"/>
        </w:rPr>
        <w:t>. godine</w:t>
      </w:r>
      <w:r w:rsidR="0062707E">
        <w:rPr>
          <w:lang w:eastAsia="ar-SA"/>
        </w:rPr>
        <w:t xml:space="preserve"> utrošeno je 39,24 % odobrenih sredstava na bojanje zidova, preostali iznos potrošit će do kraja godine.</w:t>
      </w:r>
      <w:r w:rsidR="00E108B4">
        <w:rPr>
          <w:lang w:eastAsia="ar-SA"/>
        </w:rPr>
        <w:t xml:space="preserve"> </w:t>
      </w:r>
      <w:r w:rsidR="0062707E">
        <w:rPr>
          <w:lang w:eastAsia="ar-SA"/>
        </w:rPr>
        <w:t xml:space="preserve"> </w:t>
      </w:r>
    </w:p>
    <w:p w14:paraId="67C5F982" w14:textId="77777777" w:rsidR="0062707E" w:rsidRDefault="0062707E" w:rsidP="009D3922">
      <w:pPr>
        <w:suppressAutoHyphens/>
        <w:jc w:val="both"/>
        <w:rPr>
          <w:lang w:eastAsia="ar-SA"/>
        </w:rPr>
      </w:pPr>
    </w:p>
    <w:p w14:paraId="7ABF14C4" w14:textId="34569346" w:rsidR="00111B65" w:rsidRPr="00431194" w:rsidRDefault="00F06743" w:rsidP="00F06743">
      <w:pPr>
        <w:suppressAutoHyphens/>
        <w:jc w:val="both"/>
        <w:rPr>
          <w:b/>
          <w:bCs/>
          <w:i/>
          <w:iCs/>
          <w:u w:val="single"/>
          <w:lang w:eastAsia="ar-SA"/>
        </w:rPr>
      </w:pPr>
      <w:r>
        <w:rPr>
          <w:b/>
          <w:bCs/>
          <w:i/>
          <w:iCs/>
          <w:lang w:eastAsia="ar-SA"/>
        </w:rPr>
        <w:t xml:space="preserve">   </w:t>
      </w:r>
      <w:r w:rsidR="00431194" w:rsidRPr="00431194">
        <w:rPr>
          <w:b/>
          <w:bCs/>
          <w:i/>
          <w:iCs/>
          <w:lang w:eastAsia="ar-SA"/>
        </w:rPr>
        <w:t>2.2</w:t>
      </w:r>
      <w:r>
        <w:rPr>
          <w:b/>
          <w:bCs/>
          <w:i/>
          <w:iCs/>
          <w:lang w:eastAsia="ar-SA"/>
        </w:rPr>
        <w:t xml:space="preserve">   </w:t>
      </w:r>
      <w:r w:rsidR="00431194" w:rsidRPr="00431194">
        <w:rPr>
          <w:b/>
          <w:bCs/>
          <w:i/>
          <w:iCs/>
          <w:u w:val="single"/>
          <w:lang w:eastAsia="ar-SA"/>
        </w:rPr>
        <w:t xml:space="preserve"> RAČUN FINANCIRANJA</w:t>
      </w:r>
    </w:p>
    <w:p w14:paraId="4C3885AA" w14:textId="77777777" w:rsidR="00431194" w:rsidRPr="00431194" w:rsidRDefault="00431194" w:rsidP="00111B65">
      <w:pPr>
        <w:suppressAutoHyphens/>
        <w:ind w:firstLine="708"/>
        <w:jc w:val="both"/>
        <w:rPr>
          <w:b/>
          <w:bCs/>
          <w:i/>
          <w:iCs/>
          <w:u w:val="single"/>
          <w:lang w:eastAsia="ar-SA"/>
        </w:rPr>
      </w:pPr>
    </w:p>
    <w:p w14:paraId="61A63738" w14:textId="0C8AE7CB" w:rsidR="00111B65" w:rsidRDefault="00111B65" w:rsidP="00111B6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Osnovna škola Fran Koncelak Drnje  u navedenom razdoblju nije ostvarila primitke od financijske imovine i zaduživanja te nije imala izdatke za financijsku imovinu i otplate instrumenata i zaduživanja </w:t>
      </w:r>
    </w:p>
    <w:p w14:paraId="47EB0F77" w14:textId="1FBD3554" w:rsidR="00431194" w:rsidRDefault="00431194" w:rsidP="00111B65">
      <w:pPr>
        <w:suppressAutoHyphens/>
        <w:jc w:val="both"/>
        <w:rPr>
          <w:lang w:eastAsia="ar-SA"/>
        </w:rPr>
      </w:pPr>
    </w:p>
    <w:p w14:paraId="38B39CFA" w14:textId="54A5AEA0" w:rsidR="00431194" w:rsidRPr="00F06743" w:rsidRDefault="00F06743" w:rsidP="00F06743">
      <w:pPr>
        <w:suppressAutoHyphens/>
        <w:jc w:val="both"/>
        <w:rPr>
          <w:b/>
          <w:bCs/>
          <w:i/>
          <w:iCs/>
          <w:u w:val="single"/>
          <w:lang w:eastAsia="ar-SA"/>
        </w:rPr>
      </w:pPr>
      <w:r>
        <w:rPr>
          <w:b/>
          <w:bCs/>
          <w:i/>
          <w:iCs/>
          <w:lang w:eastAsia="ar-SA"/>
        </w:rPr>
        <w:t xml:space="preserve">    </w:t>
      </w:r>
      <w:r w:rsidR="00431194" w:rsidRPr="00F06743">
        <w:rPr>
          <w:b/>
          <w:bCs/>
          <w:i/>
          <w:iCs/>
          <w:lang w:eastAsia="ar-SA"/>
        </w:rPr>
        <w:t xml:space="preserve">2.3 </w:t>
      </w:r>
      <w:r>
        <w:rPr>
          <w:b/>
          <w:bCs/>
          <w:i/>
          <w:iCs/>
          <w:lang w:eastAsia="ar-SA"/>
        </w:rPr>
        <w:t xml:space="preserve"> </w:t>
      </w:r>
      <w:r w:rsidR="00431194" w:rsidRPr="00F06743">
        <w:rPr>
          <w:b/>
          <w:bCs/>
          <w:i/>
          <w:iCs/>
          <w:lang w:eastAsia="ar-SA"/>
        </w:rPr>
        <w:t xml:space="preserve"> </w:t>
      </w:r>
      <w:r w:rsidR="00431194" w:rsidRPr="00F06743">
        <w:rPr>
          <w:b/>
          <w:bCs/>
          <w:i/>
          <w:iCs/>
          <w:u w:val="single"/>
          <w:lang w:eastAsia="ar-SA"/>
        </w:rPr>
        <w:t xml:space="preserve">OBRAZLOŽENJE </w:t>
      </w:r>
      <w:r w:rsidR="00AA05C0" w:rsidRPr="00F06743">
        <w:rPr>
          <w:b/>
          <w:bCs/>
          <w:i/>
          <w:iCs/>
          <w:u w:val="single"/>
          <w:lang w:eastAsia="ar-SA"/>
        </w:rPr>
        <w:t>PRENES</w:t>
      </w:r>
      <w:r w:rsidR="00DB78DC" w:rsidRPr="00F06743">
        <w:rPr>
          <w:b/>
          <w:bCs/>
          <w:i/>
          <w:iCs/>
          <w:u w:val="single"/>
          <w:lang w:eastAsia="ar-SA"/>
        </w:rPr>
        <w:t>ENOG</w:t>
      </w:r>
      <w:r w:rsidR="00AA05C0" w:rsidRPr="00F06743">
        <w:rPr>
          <w:b/>
          <w:bCs/>
          <w:i/>
          <w:iCs/>
          <w:u w:val="single"/>
          <w:lang w:eastAsia="ar-SA"/>
        </w:rPr>
        <w:t xml:space="preserve"> MANJKA ODNOSNO VIŠKA </w:t>
      </w:r>
      <w:r w:rsidR="00431194" w:rsidRPr="00F06743">
        <w:rPr>
          <w:b/>
          <w:bCs/>
          <w:i/>
          <w:iCs/>
          <w:u w:val="single"/>
          <w:lang w:eastAsia="ar-SA"/>
        </w:rPr>
        <w:t>IZ PRETHODNE GODINE</w:t>
      </w:r>
      <w:r w:rsidR="00DB78DC" w:rsidRPr="00F06743">
        <w:rPr>
          <w:b/>
          <w:bCs/>
          <w:i/>
          <w:iCs/>
          <w:u w:val="single"/>
          <w:lang w:eastAsia="ar-SA"/>
        </w:rPr>
        <w:t xml:space="preserve"> I VIŠKA ODNOSNO MANJKA ZA PRIJENOS U SLJEDEĆE RAZDOBLJE</w:t>
      </w:r>
    </w:p>
    <w:p w14:paraId="565B4059" w14:textId="05C0792B" w:rsidR="00C15702" w:rsidRDefault="00C15702">
      <w:pPr>
        <w:jc w:val="both"/>
        <w:rPr>
          <w:b/>
          <w:sz w:val="20"/>
          <w:szCs w:val="20"/>
        </w:rPr>
      </w:pPr>
    </w:p>
    <w:p w14:paraId="421F4D42" w14:textId="45E3A5BB" w:rsidR="00647C8A" w:rsidRDefault="00647C8A" w:rsidP="00647C8A">
      <w:pPr>
        <w:pStyle w:val="Default"/>
        <w:jc w:val="both"/>
        <w:rPr>
          <w:b/>
          <w:bCs/>
        </w:rPr>
      </w:pPr>
    </w:p>
    <w:p w14:paraId="4F4E8F84" w14:textId="7C522EFD" w:rsidR="00CD5FDB" w:rsidRDefault="007F128B" w:rsidP="007F128B">
      <w:pPr>
        <w:jc w:val="both"/>
      </w:pPr>
      <w:bookmarkStart w:id="0" w:name="_Hlk161400144"/>
      <w:r>
        <w:t>U 2024. godini o</w:t>
      </w:r>
      <w:r w:rsidRPr="00E63445">
        <w:t xml:space="preserve">stvaren je </w:t>
      </w:r>
      <w:r>
        <w:t>manjak</w:t>
      </w:r>
      <w:r w:rsidRPr="00E63445">
        <w:t xml:space="preserve"> prihoda poslovanja u iznosu od</w:t>
      </w:r>
      <w:r>
        <w:t xml:space="preserve"> 18.365.35 €</w:t>
      </w:r>
      <w:r w:rsidRPr="00E63445">
        <w:t xml:space="preserve"> a sastoji se od </w:t>
      </w:r>
      <w:r>
        <w:t>manjka</w:t>
      </w:r>
      <w:r w:rsidRPr="00E63445">
        <w:t xml:space="preserve"> prihoda poslovanj</w:t>
      </w:r>
      <w:r>
        <w:t xml:space="preserve">a. </w:t>
      </w:r>
    </w:p>
    <w:p w14:paraId="13BF5DF2" w14:textId="77777777" w:rsidR="007F128B" w:rsidRDefault="007F128B" w:rsidP="007F128B">
      <w:pPr>
        <w:jc w:val="both"/>
      </w:pPr>
    </w:p>
    <w:p w14:paraId="2F83C5B6" w14:textId="63DB54A2" w:rsidR="007F128B" w:rsidRDefault="007F128B" w:rsidP="007F128B">
      <w:pPr>
        <w:jc w:val="both"/>
      </w:pPr>
      <w:r>
        <w:t xml:space="preserve"> Manjak na Izvoru 3.1 Vlastiti izvori uključuje </w:t>
      </w:r>
      <w:r w:rsidRPr="00E63445">
        <w:t>prihod</w:t>
      </w:r>
      <w:r>
        <w:t xml:space="preserve"> od </w:t>
      </w:r>
      <w:r w:rsidRPr="00E63445">
        <w:t xml:space="preserve"> prodaje starog papira, prihoda od zakupa zemljišta</w:t>
      </w:r>
      <w:r>
        <w:t xml:space="preserve">, </w:t>
      </w:r>
      <w:r w:rsidRPr="00E63445">
        <w:t>zakupa prostora</w:t>
      </w:r>
      <w:r>
        <w:t xml:space="preserve">, a iznosi </w:t>
      </w:r>
      <w:r w:rsidR="00CD5FDB">
        <w:t xml:space="preserve">12.669,52 </w:t>
      </w:r>
      <w:r>
        <w:t xml:space="preserve"> € U razdoblju od 1. do 6. mjeseca 202</w:t>
      </w:r>
      <w:r w:rsidR="00CD5FDB">
        <w:t>5</w:t>
      </w:r>
      <w:r>
        <w:t xml:space="preserve">. godine manjak je </w:t>
      </w:r>
      <w:r w:rsidR="00CD5FDB">
        <w:t>smanjen za 3.996,90 € ostvareni su prihodi u tom iznosu.</w:t>
      </w:r>
      <w:r>
        <w:t xml:space="preserve">. Za sljedeće razdoblje preostalo </w:t>
      </w:r>
      <w:r w:rsidR="00CD5FDB">
        <w:t xml:space="preserve"> je podmiriti rashode </w:t>
      </w:r>
      <w:r>
        <w:t xml:space="preserve">u iznosu od </w:t>
      </w:r>
      <w:r w:rsidR="00CD5FDB">
        <w:t>8</w:t>
      </w:r>
      <w:r>
        <w:t>.</w:t>
      </w:r>
      <w:r w:rsidR="00CD5FDB">
        <w:t>672</w:t>
      </w:r>
      <w:r>
        <w:t>,</w:t>
      </w:r>
      <w:r w:rsidR="00CD5FDB">
        <w:t>62</w:t>
      </w:r>
      <w:r>
        <w:t xml:space="preserve"> eura.</w:t>
      </w:r>
    </w:p>
    <w:p w14:paraId="6D44A4D1" w14:textId="3577D782" w:rsidR="007F128B" w:rsidRDefault="007F128B" w:rsidP="007F128B">
      <w:pPr>
        <w:jc w:val="both"/>
      </w:pPr>
    </w:p>
    <w:p w14:paraId="1E36C542" w14:textId="7677DEDE" w:rsidR="0077733F" w:rsidRDefault="0077733F" w:rsidP="0077733F">
      <w:pPr>
        <w:jc w:val="both"/>
      </w:pPr>
      <w:r>
        <w:t>Manjak na Izvoru 5.5. Pomoći odnosi se na manjak od školske kuhinje, sredstava za prosinac sijela su u siječnju</w:t>
      </w:r>
      <w:r w:rsidR="007B366E">
        <w:t xml:space="preserve"> (r</w:t>
      </w:r>
      <w:r>
        <w:t>ačuni su knjiženi u prosincu, a uplata je sjela u siječnju</w:t>
      </w:r>
      <w:r w:rsidR="007B366E">
        <w:t>)</w:t>
      </w:r>
      <w:r>
        <w:t>. U prvoj polovici 2025 godine izvršenje iznosi 2.881,13 eura, preostali rashodi za podmirenje iznose -2.348,49 €</w:t>
      </w:r>
    </w:p>
    <w:p w14:paraId="51936281" w14:textId="77777777" w:rsidR="0077733F" w:rsidRDefault="0077733F" w:rsidP="007F128B">
      <w:pPr>
        <w:jc w:val="both"/>
      </w:pPr>
    </w:p>
    <w:p w14:paraId="707ACD18" w14:textId="6FF330F3" w:rsidR="00DB69A0" w:rsidRPr="007B366E" w:rsidRDefault="00DB69A0" w:rsidP="00DB69A0">
      <w:pPr>
        <w:jc w:val="both"/>
      </w:pPr>
      <w:r>
        <w:t xml:space="preserve">Ostvaren je i manjak  na izvoru 5.6 pomoći iz proračuna EU Županija  u iznosu od – 430,21 € </w:t>
      </w:r>
      <w:r w:rsidRPr="007B366E">
        <w:t xml:space="preserve">potrošeno je više sredstava na plaće pomoćnika. Izvršenje u prvoj polovici iznosi 868,56 €. Preostala raspoloživa sredstva u 2025. godini iznose </w:t>
      </w:r>
      <w:r w:rsidRPr="007B366E">
        <w:rPr>
          <w:color w:val="000000"/>
        </w:rPr>
        <w:t>438,35 €.</w:t>
      </w:r>
      <w:r w:rsidRPr="007B366E">
        <w:t xml:space="preserve"> </w:t>
      </w:r>
    </w:p>
    <w:p w14:paraId="5301B47E" w14:textId="321B100D" w:rsidR="00DB69A0" w:rsidRDefault="00DB69A0" w:rsidP="00DB69A0">
      <w:pPr>
        <w:jc w:val="both"/>
      </w:pPr>
    </w:p>
    <w:p w14:paraId="6268579C" w14:textId="77777777" w:rsidR="007F128B" w:rsidRDefault="007F128B" w:rsidP="007F128B">
      <w:pPr>
        <w:jc w:val="both"/>
      </w:pPr>
    </w:p>
    <w:p w14:paraId="57F5EFCF" w14:textId="2D75ADC4" w:rsidR="007F128B" w:rsidRDefault="007F128B" w:rsidP="007F128B">
      <w:pPr>
        <w:jc w:val="both"/>
      </w:pPr>
      <w:r>
        <w:t>U 202</w:t>
      </w:r>
      <w:r w:rsidR="0077733F">
        <w:t>4</w:t>
      </w:r>
      <w:r>
        <w:t>. godini o</w:t>
      </w:r>
      <w:r w:rsidRPr="00E63445">
        <w:t>stvaren je</w:t>
      </w:r>
      <w:r>
        <w:t xml:space="preserve"> višak</w:t>
      </w:r>
      <w:r w:rsidRPr="00E63445">
        <w:t xml:space="preserve"> prihoda poslovanja u iznosu od</w:t>
      </w:r>
      <w:r>
        <w:t xml:space="preserve"> 22</w:t>
      </w:r>
      <w:r w:rsidRPr="00E63445">
        <w:t>.</w:t>
      </w:r>
      <w:r>
        <w:t>884</w:t>
      </w:r>
      <w:r w:rsidRPr="00E63445">
        <w:t>,</w:t>
      </w:r>
      <w:r>
        <w:t>32</w:t>
      </w:r>
      <w:r w:rsidRPr="00E63445">
        <w:t xml:space="preserve"> </w:t>
      </w:r>
      <w:r>
        <w:t>eura.</w:t>
      </w:r>
    </w:p>
    <w:p w14:paraId="70B231AD" w14:textId="77777777" w:rsidR="0077733F" w:rsidRDefault="0077733F" w:rsidP="0077733F">
      <w:pPr>
        <w:jc w:val="both"/>
      </w:pPr>
    </w:p>
    <w:p w14:paraId="626F07E0" w14:textId="527514F7" w:rsidR="0077733F" w:rsidRDefault="0077733F" w:rsidP="0077733F">
      <w:pPr>
        <w:jc w:val="both"/>
      </w:pPr>
      <w:r>
        <w:t>Ostvaren je višak  1.497,31 €  na Izvoru 1.2- nisu potrošena sva sredstva koja su bila dodijeljena proračunom, u prvoj polovici 2025. godine dolazi do metodološkog manjka koji se odnosi na račune za lipanj 2025. primljeni u lipnju, a računi će biti plaćeni u srpnju. Računi su ušli  u rashode 2025.</w:t>
      </w:r>
    </w:p>
    <w:p w14:paraId="588DFBC2" w14:textId="77777777" w:rsidR="0077733F" w:rsidRDefault="0077733F" w:rsidP="0077733F">
      <w:pPr>
        <w:jc w:val="both"/>
      </w:pPr>
    </w:p>
    <w:p w14:paraId="16980E73" w14:textId="5A002415" w:rsidR="0077733F" w:rsidRDefault="0077733F" w:rsidP="0077733F">
      <w:pPr>
        <w:jc w:val="both"/>
      </w:pPr>
      <w:r>
        <w:lastRenderedPageBreak/>
        <w:t>Višak ostvaren na Izvoru 4.5 u iznosu od 106,83 €, taj višak se odnosi na školsku kuhinju. U prvoj polovici 2025. godine došlo je povećanja rashoda od 641,95 € zbog računa koji još nisu  podmireni. Preostalo je  za podmiriti 535,12 € do kraja godine</w:t>
      </w:r>
    </w:p>
    <w:p w14:paraId="10FDC6DF" w14:textId="77777777" w:rsidR="007F128B" w:rsidRDefault="007F128B" w:rsidP="007F128B">
      <w:pPr>
        <w:jc w:val="both"/>
      </w:pPr>
    </w:p>
    <w:p w14:paraId="3A039430" w14:textId="18AA700B" w:rsidR="0077733F" w:rsidRDefault="007F128B" w:rsidP="0077733F">
      <w:pPr>
        <w:jc w:val="both"/>
      </w:pPr>
      <w:r>
        <w:t xml:space="preserve">Višak je ostvaren na Izvoru 5.8 Erasmus </w:t>
      </w:r>
      <w:r w:rsidR="0077733F">
        <w:t>21</w:t>
      </w:r>
      <w:r>
        <w:t>.</w:t>
      </w:r>
      <w:r w:rsidR="0077733F">
        <w:t>280</w:t>
      </w:r>
      <w:r>
        <w:t>,</w:t>
      </w:r>
      <w:r w:rsidR="0077733F">
        <w:t>18</w:t>
      </w:r>
      <w:r>
        <w:t xml:space="preserve"> €.  U razdoblju od 1. do 6. mjeseca 202</w:t>
      </w:r>
      <w:r w:rsidR="0077733F">
        <w:t>5</w:t>
      </w:r>
      <w:r>
        <w:t>. godine višak je utrošen na preostale aktivnosti u sklopu Akreditacije koja je završila s 30.06.202</w:t>
      </w:r>
      <w:r w:rsidR="0077733F">
        <w:t>5</w:t>
      </w:r>
      <w:r>
        <w:t xml:space="preserve">. Izvršenje je u prvih 6 mjeseci </w:t>
      </w:r>
      <w:r w:rsidR="0077733F">
        <w:t xml:space="preserve"> iznosi 10.698,18 € sjela su sredstva  za još jedan projekt.  Preostala raspoloživa sredstva u 2025. godini iznose </w:t>
      </w:r>
      <w:r w:rsidR="0077733F">
        <w:rPr>
          <w:rFonts w:ascii="Calibri" w:hAnsi="Calibri" w:cs="Calibri"/>
          <w:color w:val="000000"/>
          <w:sz w:val="22"/>
          <w:szCs w:val="22"/>
        </w:rPr>
        <w:t>31.978,36 €.</w:t>
      </w:r>
      <w:r w:rsidR="0077733F">
        <w:t xml:space="preserve"> </w:t>
      </w:r>
    </w:p>
    <w:p w14:paraId="05D5C255" w14:textId="77777777" w:rsidR="0077733F" w:rsidRDefault="0077733F" w:rsidP="0077733F">
      <w:pPr>
        <w:jc w:val="both"/>
      </w:pPr>
    </w:p>
    <w:p w14:paraId="048616DF" w14:textId="77777777" w:rsidR="0077733F" w:rsidRDefault="0077733F" w:rsidP="007F128B">
      <w:pPr>
        <w:jc w:val="both"/>
      </w:pPr>
    </w:p>
    <w:p w14:paraId="286FF46B" w14:textId="77777777" w:rsidR="00E108B4" w:rsidRDefault="00E108B4" w:rsidP="00D11173">
      <w:pPr>
        <w:jc w:val="both"/>
      </w:pPr>
    </w:p>
    <w:p w14:paraId="3751A4E1" w14:textId="522F1AC9" w:rsidR="00C12687" w:rsidRDefault="00C12687" w:rsidP="00D11173">
      <w:pPr>
        <w:jc w:val="both"/>
      </w:pPr>
    </w:p>
    <w:p w14:paraId="1167C1D3" w14:textId="79A34AD1" w:rsidR="00C12687" w:rsidRPr="00FD701B" w:rsidRDefault="00FD701B" w:rsidP="00C12687">
      <w:pPr>
        <w:rPr>
          <w:b/>
          <w:bCs/>
        </w:rPr>
      </w:pPr>
      <w:r w:rsidRPr="00FD701B">
        <w:rPr>
          <w:b/>
          <w:bCs/>
        </w:rPr>
        <w:t xml:space="preserve">STRUKTURA REZULTATA POSLOVANJA </w:t>
      </w:r>
    </w:p>
    <w:p w14:paraId="54837A5E" w14:textId="77777777" w:rsidR="00C12687" w:rsidRPr="00964180" w:rsidRDefault="00C12687" w:rsidP="00C12687">
      <w:pPr>
        <w:rPr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11053" w:type="dxa"/>
        <w:tblLook w:val="04A0" w:firstRow="1" w:lastRow="0" w:firstColumn="1" w:lastColumn="0" w:noHBand="0" w:noVBand="1"/>
      </w:tblPr>
      <w:tblGrid>
        <w:gridCol w:w="3397"/>
        <w:gridCol w:w="2127"/>
        <w:gridCol w:w="283"/>
        <w:gridCol w:w="2552"/>
        <w:gridCol w:w="2694"/>
      </w:tblGrid>
      <w:tr w:rsidR="00D53555" w:rsidRPr="00964180" w14:paraId="3E7A2DA9" w14:textId="78334DD2" w:rsidTr="005773A2">
        <w:trPr>
          <w:trHeight w:val="10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343" w14:textId="77777777" w:rsidR="00D53555" w:rsidRPr="00A83084" w:rsidRDefault="00D53555" w:rsidP="005773A2">
            <w:pPr>
              <w:jc w:val="center"/>
            </w:pPr>
            <w:r w:rsidRPr="00A83084">
              <w:t>Izvor financiranja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25F9C" w14:textId="23199B35" w:rsidR="00D53555" w:rsidRPr="00A83084" w:rsidRDefault="00D53555" w:rsidP="005773A2">
            <w:pPr>
              <w:jc w:val="center"/>
            </w:pPr>
            <w:r>
              <w:t>Preneseno iz prethodne godine</w:t>
            </w:r>
            <w:r w:rsidRPr="00A83084">
              <w:t xml:space="preserve"> </w:t>
            </w:r>
            <w:r>
              <w:t>31</w:t>
            </w:r>
            <w:r w:rsidRPr="00A83084">
              <w:t>.1</w:t>
            </w:r>
            <w:r>
              <w:t>2</w:t>
            </w:r>
            <w:r w:rsidRPr="00A83084">
              <w:t>.202</w:t>
            </w:r>
            <w:r w:rsidR="00CE51EA">
              <w:t>4</w:t>
            </w:r>
            <w: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3662" w14:textId="62591FB1" w:rsidR="00D53555" w:rsidRPr="00A83084" w:rsidRDefault="00D53555" w:rsidP="005773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D4B6" w14:textId="5552114E" w:rsidR="00D53555" w:rsidRPr="00A83084" w:rsidRDefault="00D53555" w:rsidP="005773A2">
            <w:pPr>
              <w:jc w:val="center"/>
            </w:pPr>
            <w:r>
              <w:t>Izvršeno  1-6/202</w:t>
            </w:r>
            <w:r w:rsidR="00CE51EA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5CF6" w14:textId="5E361FD3" w:rsidR="00D53555" w:rsidRPr="00A83084" w:rsidRDefault="00D53555" w:rsidP="005773A2">
            <w:pPr>
              <w:jc w:val="center"/>
            </w:pPr>
            <w:r>
              <w:t>Rezultat po izvorima financiranja na dan 30.06.202</w:t>
            </w:r>
            <w:r w:rsidR="00CE51EA">
              <w:t>5</w:t>
            </w:r>
            <w:r>
              <w:t>.</w:t>
            </w:r>
          </w:p>
        </w:tc>
      </w:tr>
      <w:tr w:rsidR="00166EBB" w:rsidRPr="00964180" w14:paraId="5D4149A3" w14:textId="442423F5" w:rsidTr="005773A2">
        <w:trPr>
          <w:trHeight w:val="4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0FC" w14:textId="08D99FBB" w:rsidR="00166EBB" w:rsidRPr="00A83084" w:rsidRDefault="00166EBB" w:rsidP="005773A2">
            <w:pPr>
              <w:jc w:val="center"/>
            </w:pPr>
            <w:r>
              <w:t>Izvor 1.1 i 1.2 Županija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F60D9" w14:textId="752EDDEE" w:rsidR="00166EBB" w:rsidRDefault="00166EBB" w:rsidP="005773A2">
            <w:pPr>
              <w:jc w:val="center"/>
            </w:pPr>
            <w:r>
              <w:rPr>
                <w:color w:val="000000"/>
              </w:rPr>
              <w:t>1.497,31 €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F4685" w14:textId="1021ABAF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4D20" w14:textId="55B627C7" w:rsidR="00166EBB" w:rsidRPr="00A83084" w:rsidRDefault="00166EBB" w:rsidP="005773A2">
            <w:pPr>
              <w:tabs>
                <w:tab w:val="center" w:pos="740"/>
              </w:tabs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-1.777,21 €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38A2" w14:textId="0D6B0012" w:rsidR="00166EBB" w:rsidRDefault="00166EBB" w:rsidP="005773A2">
            <w:pPr>
              <w:tabs>
                <w:tab w:val="center" w:pos="740"/>
              </w:tabs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-279,90 €</w:t>
            </w:r>
          </w:p>
        </w:tc>
      </w:tr>
      <w:tr w:rsidR="00166EBB" w:rsidRPr="00964180" w14:paraId="658268FD" w14:textId="207D7565" w:rsidTr="005773A2">
        <w:trPr>
          <w:trHeight w:val="4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CA8" w14:textId="6E7BBC48" w:rsidR="00166EBB" w:rsidRPr="00A83084" w:rsidRDefault="00166EBB" w:rsidP="005773A2">
            <w:pPr>
              <w:jc w:val="center"/>
            </w:pPr>
            <w:r>
              <w:t>Izvor 3.1. vlastiti izvori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3AE31" w14:textId="3277B8EB" w:rsidR="00166EBB" w:rsidRPr="00D53555" w:rsidRDefault="00166EBB" w:rsidP="005773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-12.669,52 €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205B9" w14:textId="76C41F01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C24C" w14:textId="2F29422E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3.996,90 €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75AB" w14:textId="4125951E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-8.672,62 €</w:t>
            </w:r>
          </w:p>
        </w:tc>
      </w:tr>
      <w:tr w:rsidR="00166EBB" w:rsidRPr="00964180" w14:paraId="5172A90F" w14:textId="0767C9A9" w:rsidTr="005773A2">
        <w:trPr>
          <w:trHeight w:val="3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83FF" w14:textId="000DAA1F" w:rsidR="00166EBB" w:rsidRPr="00A83084" w:rsidRDefault="00166EBB" w:rsidP="005773A2">
            <w:pPr>
              <w:jc w:val="center"/>
            </w:pPr>
            <w:r>
              <w:t>Izvor 4.5 Ostali nespomenuti rashodi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0FBD1" w14:textId="66B247C4" w:rsidR="00166EBB" w:rsidRPr="00D53555" w:rsidRDefault="00166EBB" w:rsidP="005773A2">
            <w:pPr>
              <w:jc w:val="center"/>
              <w:rPr>
                <w:color w:val="FF0000"/>
              </w:rPr>
            </w:pPr>
            <w:r>
              <w:t>106,83 €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0B7AA" w14:textId="36FDDCD3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FC8D" w14:textId="1878E3BA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-641,95 €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1623" w14:textId="12120FF8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-535,12 €</w:t>
            </w:r>
          </w:p>
        </w:tc>
      </w:tr>
      <w:tr w:rsidR="00166EBB" w:rsidRPr="00964180" w14:paraId="0AB65BD6" w14:textId="054E09F8" w:rsidTr="005773A2">
        <w:trPr>
          <w:trHeight w:val="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963" w14:textId="54E583BE" w:rsidR="00166EBB" w:rsidRDefault="00166EBB" w:rsidP="005773A2">
            <w:pPr>
              <w:jc w:val="center"/>
            </w:pPr>
            <w:r>
              <w:t xml:space="preserve">Izvor 5.3 Ministarstvo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2E1D7" w14:textId="781D41B5" w:rsidR="00166EBB" w:rsidRDefault="00166EBB" w:rsidP="005773A2">
            <w:pPr>
              <w:jc w:val="center"/>
            </w:pPr>
            <w:r>
              <w:t>0,00 €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3FDB" w14:textId="5CE65FAC" w:rsidR="00166EBB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AD0A" w14:textId="55A5D76C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-168.155,37 €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2CFD" w14:textId="181570CF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-168.155,37 €</w:t>
            </w:r>
          </w:p>
        </w:tc>
      </w:tr>
      <w:tr w:rsidR="00166EBB" w:rsidRPr="00964180" w14:paraId="1E94D701" w14:textId="62879ABC" w:rsidTr="005773A2">
        <w:trPr>
          <w:trHeight w:val="5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0C" w14:textId="3A943C7A" w:rsidR="00166EBB" w:rsidRPr="00A83084" w:rsidRDefault="00166EBB" w:rsidP="005773A2">
            <w:pPr>
              <w:jc w:val="center"/>
            </w:pPr>
            <w:r>
              <w:t>Izvor 5.5 Općina/Ministarstvo- Pomoći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3A30C" w14:textId="52B30794" w:rsidR="00166EBB" w:rsidRDefault="00166EBB" w:rsidP="005773A2">
            <w:pPr>
              <w:jc w:val="center"/>
            </w:pPr>
            <w:r>
              <w:rPr>
                <w:color w:val="FF0000"/>
              </w:rPr>
              <w:t>-5.265,62 €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97CC7" w14:textId="0CF1427F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7B80" w14:textId="5D5E2D80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2.881,13 €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7FA50" w14:textId="47DFB85A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-2.384,49 €</w:t>
            </w:r>
          </w:p>
        </w:tc>
      </w:tr>
      <w:tr w:rsidR="00166EBB" w:rsidRPr="00964180" w14:paraId="4DC32103" w14:textId="77777777" w:rsidTr="005773A2">
        <w:trPr>
          <w:trHeight w:val="5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9997" w14:textId="29EE183A" w:rsidR="00166EBB" w:rsidRDefault="00166EBB" w:rsidP="005773A2">
            <w:r>
              <w:t>I</w:t>
            </w:r>
            <w:r w:rsidRPr="00166EBB">
              <w:t xml:space="preserve">zvor 5.6 Pomoći iz proračuna EU Županija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C3071" w14:textId="39368FD5" w:rsidR="00166EBB" w:rsidRDefault="00166EBB" w:rsidP="005773A2">
            <w:pPr>
              <w:jc w:val="center"/>
            </w:pPr>
            <w:r>
              <w:rPr>
                <w:color w:val="FF0000"/>
              </w:rPr>
              <w:t>-430,21 €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B18D1" w14:textId="77777777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40BDA" w14:textId="0104805D" w:rsidR="00166EBB" w:rsidRDefault="00166EBB" w:rsidP="005773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868,56 €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82D7" w14:textId="6CB020AC" w:rsidR="00166EBB" w:rsidRDefault="00166EBB" w:rsidP="005773A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438,35 €</w:t>
            </w:r>
          </w:p>
        </w:tc>
      </w:tr>
      <w:tr w:rsidR="00166EBB" w:rsidRPr="00964180" w14:paraId="0F733D38" w14:textId="6F5A84A2" w:rsidTr="005773A2">
        <w:trPr>
          <w:trHeight w:val="5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A97F" w14:textId="119C410F" w:rsidR="00166EBB" w:rsidRPr="00A83084" w:rsidRDefault="00166EBB" w:rsidP="005773A2">
            <w:pPr>
              <w:jc w:val="center"/>
            </w:pPr>
            <w:r>
              <w:t>Izvor 5.8 Erasmus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703B7" w14:textId="0461C99F" w:rsidR="00166EBB" w:rsidRDefault="00166EBB" w:rsidP="005773A2">
            <w:pPr>
              <w:jc w:val="center"/>
            </w:pPr>
            <w:r>
              <w:t>21.280,18 €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D4315" w14:textId="1E90C307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49DC" w14:textId="06EA73EC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10.698,18 €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362E" w14:textId="72D8B5BD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31.978,36 €</w:t>
            </w:r>
          </w:p>
        </w:tc>
      </w:tr>
      <w:tr w:rsidR="00166EBB" w:rsidRPr="00964180" w14:paraId="30A60C45" w14:textId="3CEE8250" w:rsidTr="005773A2">
        <w:trPr>
          <w:trHeight w:val="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0489" w14:textId="602A9D94" w:rsidR="00166EBB" w:rsidRDefault="00166EBB" w:rsidP="005773A2">
            <w:pPr>
              <w:jc w:val="center"/>
            </w:pPr>
            <w:r>
              <w:t>Izvor 6.3 Donacije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A429C" w14:textId="7E7F3B96" w:rsidR="00166EBB" w:rsidRDefault="00166EBB" w:rsidP="005773A2">
            <w:pPr>
              <w:jc w:val="center"/>
            </w:pPr>
            <w:r>
              <w:t>0,00 €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FDB26" w14:textId="3296A28F" w:rsidR="00166EBB" w:rsidRPr="00A83084" w:rsidRDefault="00166EBB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49C7" w14:textId="70474EA3" w:rsidR="00166EBB" w:rsidRPr="00A83084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931,70 €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A1DCB" w14:textId="508E322C" w:rsidR="00166EBB" w:rsidRDefault="00166EBB" w:rsidP="005773A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931,70 €</w:t>
            </w:r>
          </w:p>
        </w:tc>
      </w:tr>
      <w:tr w:rsidR="00337DC0" w:rsidRPr="00964180" w14:paraId="4C6E179C" w14:textId="1025A959" w:rsidTr="005773A2">
        <w:trPr>
          <w:trHeight w:val="3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6D9" w14:textId="15A657DC" w:rsidR="00337DC0" w:rsidRPr="00A83084" w:rsidRDefault="00337DC0" w:rsidP="005773A2">
            <w:pPr>
              <w:jc w:val="center"/>
            </w:pPr>
            <w:r>
              <w:t>UKUPNO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7AE77" w14:textId="04CF10C7" w:rsidR="00166EBB" w:rsidRDefault="00166EBB" w:rsidP="005773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4.518,97 €</w:t>
            </w:r>
          </w:p>
          <w:p w14:paraId="463ED6CD" w14:textId="21E000B0" w:rsidR="00337DC0" w:rsidRDefault="00337DC0" w:rsidP="005773A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0A3F0" w14:textId="57E71892" w:rsidR="00337DC0" w:rsidRPr="00A83084" w:rsidRDefault="00337DC0" w:rsidP="005773A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9B82" w14:textId="3D37123D" w:rsidR="00337DC0" w:rsidRPr="00337DC0" w:rsidRDefault="00337DC0" w:rsidP="005773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-151.198,06 €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43EC" w14:textId="1E0A0F88" w:rsidR="00E7326D" w:rsidRDefault="00E7326D" w:rsidP="005773A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-146.679,09 €</w:t>
            </w:r>
          </w:p>
          <w:p w14:paraId="0FDE8271" w14:textId="153FA24F" w:rsidR="00E7326D" w:rsidRDefault="00E7326D" w:rsidP="005773A2">
            <w:pPr>
              <w:jc w:val="center"/>
            </w:pPr>
          </w:p>
        </w:tc>
      </w:tr>
    </w:tbl>
    <w:p w14:paraId="726786EF" w14:textId="77777777" w:rsidR="00F06743" w:rsidRDefault="00F06743" w:rsidP="00D11173">
      <w:pPr>
        <w:jc w:val="both"/>
      </w:pPr>
    </w:p>
    <w:p w14:paraId="72C186D9" w14:textId="77777777" w:rsidR="00F06743" w:rsidRDefault="00F06743" w:rsidP="00D11173">
      <w:pPr>
        <w:jc w:val="both"/>
      </w:pPr>
    </w:p>
    <w:p w14:paraId="5A9B64CA" w14:textId="7B94838A" w:rsidR="00C15702" w:rsidRDefault="00BC113C">
      <w:pPr>
        <w:jc w:val="both"/>
      </w:pPr>
      <w:r>
        <w:t>U izvještajnom razdoblju od 01.01.202</w:t>
      </w:r>
      <w:r w:rsidR="00CE51EA">
        <w:t>5</w:t>
      </w:r>
      <w:r>
        <w:t>. godine do 3</w:t>
      </w:r>
      <w:r w:rsidR="00D53555">
        <w:t>0</w:t>
      </w:r>
      <w:r>
        <w:t>.</w:t>
      </w:r>
      <w:r w:rsidR="00D53555">
        <w:t>06</w:t>
      </w:r>
      <w:r>
        <w:t>.202</w:t>
      </w:r>
      <w:r w:rsidR="00CE51EA">
        <w:t>5</w:t>
      </w:r>
      <w:r>
        <w:t>. godine Osnovna škola Fran</w:t>
      </w:r>
      <w:r w:rsidR="005773A2">
        <w:t xml:space="preserve"> </w:t>
      </w:r>
      <w:r>
        <w:t xml:space="preserve">Koncelak Drnje ostvarila  je </w:t>
      </w:r>
      <w:r w:rsidR="00D53555">
        <w:t xml:space="preserve"> 1.</w:t>
      </w:r>
      <w:r w:rsidR="00CE51EA">
        <w:t>322</w:t>
      </w:r>
      <w:r w:rsidR="00D53555">
        <w:t>.</w:t>
      </w:r>
      <w:r w:rsidR="00CE51EA">
        <w:t>140</w:t>
      </w:r>
      <w:r>
        <w:t>,</w:t>
      </w:r>
      <w:r w:rsidR="00CE51EA">
        <w:t>61</w:t>
      </w:r>
      <w:r>
        <w:t xml:space="preserve"> € prihoda i 1.</w:t>
      </w:r>
      <w:r w:rsidR="00CE51EA">
        <w:t>473</w:t>
      </w:r>
      <w:r>
        <w:t>.</w:t>
      </w:r>
      <w:r w:rsidR="00CE51EA">
        <w:t>338</w:t>
      </w:r>
      <w:r>
        <w:t>,</w:t>
      </w:r>
      <w:r w:rsidR="00CE51EA">
        <w:t>67</w:t>
      </w:r>
      <w:r>
        <w:t xml:space="preserve"> € rashoda. Ostvarila je manjak prihoda od -</w:t>
      </w:r>
      <w:r w:rsidR="00CE51EA">
        <w:t>151</w:t>
      </w:r>
      <w:r>
        <w:t>.</w:t>
      </w:r>
      <w:r w:rsidR="00CE51EA">
        <w:t>198</w:t>
      </w:r>
      <w:r>
        <w:t>,</w:t>
      </w:r>
      <w:r w:rsidR="00CE51EA">
        <w:t>06</w:t>
      </w:r>
      <w:r>
        <w:t xml:space="preserve"> €. </w:t>
      </w:r>
      <w:r w:rsidR="00CE51EA">
        <w:t>Višak</w:t>
      </w:r>
      <w:r>
        <w:t xml:space="preserve"> iz prethodnog razdoblja iznosi </w:t>
      </w:r>
      <w:r w:rsidR="00CE51EA">
        <w:t>4</w:t>
      </w:r>
      <w:r w:rsidR="00D53555">
        <w:t>.</w:t>
      </w:r>
      <w:r w:rsidR="00CE51EA">
        <w:t>518</w:t>
      </w:r>
      <w:r w:rsidR="00D53555">
        <w:t>,</w:t>
      </w:r>
      <w:r w:rsidR="00CE51EA">
        <w:t>97</w:t>
      </w:r>
      <w:r>
        <w:t xml:space="preserve"> €. Financijski rezultat na dan 3</w:t>
      </w:r>
      <w:r w:rsidR="00D53555">
        <w:t>0</w:t>
      </w:r>
      <w:r>
        <w:t>.</w:t>
      </w:r>
      <w:r w:rsidR="00D53555">
        <w:t>06</w:t>
      </w:r>
      <w:r>
        <w:t>.202</w:t>
      </w:r>
      <w:r w:rsidR="005773A2">
        <w:t>5</w:t>
      </w:r>
      <w:r>
        <w:t xml:space="preserve">. iznosi  </w:t>
      </w:r>
      <w:r w:rsidR="00CE51EA">
        <w:t>-146</w:t>
      </w:r>
      <w:r>
        <w:t>.</w:t>
      </w:r>
      <w:r w:rsidR="00CE51EA">
        <w:t>679</w:t>
      </w:r>
      <w:r>
        <w:t>,</w:t>
      </w:r>
      <w:r w:rsidR="00CE51EA">
        <w:t>09</w:t>
      </w:r>
      <w:r>
        <w:t xml:space="preserve"> €.</w:t>
      </w:r>
      <w:bookmarkEnd w:id="0"/>
    </w:p>
    <w:p w14:paraId="12ED29E6" w14:textId="15A5A413" w:rsidR="00DB69A0" w:rsidRDefault="00DB69A0">
      <w:pPr>
        <w:jc w:val="both"/>
      </w:pPr>
    </w:p>
    <w:p w14:paraId="0E941B5C" w14:textId="62EA6393" w:rsidR="00DB69A0" w:rsidRDefault="00DB69A0">
      <w:pPr>
        <w:jc w:val="both"/>
      </w:pPr>
    </w:p>
    <w:p w14:paraId="54FADF5C" w14:textId="3757A7E9" w:rsidR="00DB69A0" w:rsidRDefault="00DB69A0">
      <w:pPr>
        <w:jc w:val="both"/>
      </w:pPr>
    </w:p>
    <w:p w14:paraId="38D1672B" w14:textId="546FA813" w:rsidR="00DB69A0" w:rsidRDefault="00DB69A0">
      <w:pPr>
        <w:jc w:val="both"/>
      </w:pPr>
    </w:p>
    <w:p w14:paraId="5A8FB75E" w14:textId="5C069789" w:rsidR="00DB69A0" w:rsidRDefault="00DB69A0">
      <w:pPr>
        <w:jc w:val="both"/>
      </w:pPr>
    </w:p>
    <w:p w14:paraId="03F03C03" w14:textId="77777777" w:rsidR="005773A2" w:rsidRDefault="005773A2">
      <w:pPr>
        <w:jc w:val="both"/>
      </w:pPr>
    </w:p>
    <w:p w14:paraId="34EDD4FA" w14:textId="23103830" w:rsidR="00DB69A0" w:rsidRDefault="00DB69A0">
      <w:pPr>
        <w:jc w:val="both"/>
      </w:pPr>
    </w:p>
    <w:p w14:paraId="40485A36" w14:textId="77777777" w:rsidR="00DB69A0" w:rsidRPr="00CD5FDB" w:rsidRDefault="00DB69A0">
      <w:pPr>
        <w:jc w:val="both"/>
      </w:pPr>
    </w:p>
    <w:p w14:paraId="59D04827" w14:textId="77777777" w:rsidR="00DA6DDF" w:rsidRPr="00AC6A05" w:rsidRDefault="00DA6DDF" w:rsidP="00DA6DDF">
      <w:pPr>
        <w:pStyle w:val="Default"/>
        <w:ind w:left="778"/>
        <w:rPr>
          <w:b/>
          <w:bCs/>
        </w:rPr>
      </w:pPr>
    </w:p>
    <w:p w14:paraId="1368EBEA" w14:textId="155985AE" w:rsidR="00571E9B" w:rsidRPr="00EF396D" w:rsidRDefault="00571E9B" w:rsidP="00EF396D">
      <w:pPr>
        <w:pStyle w:val="Odlomakpopisa"/>
        <w:numPr>
          <w:ilvl w:val="0"/>
          <w:numId w:val="36"/>
        </w:numPr>
        <w:rPr>
          <w:b/>
        </w:rPr>
      </w:pPr>
      <w:r w:rsidRPr="00EF396D">
        <w:rPr>
          <w:b/>
        </w:rPr>
        <w:lastRenderedPageBreak/>
        <w:t>POSEBNI IZVJEŠTAJI U GODIŠNJEM IZVJEŠTAJU O IZVRŠENJU FINACNIJSKOG PLANA ZA 202</w:t>
      </w:r>
      <w:r w:rsidR="00CF59F3">
        <w:rPr>
          <w:b/>
        </w:rPr>
        <w:t>5</w:t>
      </w:r>
      <w:r w:rsidRPr="00EF396D">
        <w:rPr>
          <w:b/>
        </w:rPr>
        <w:t>. GODINU</w:t>
      </w:r>
    </w:p>
    <w:p w14:paraId="3B2F2A87" w14:textId="77777777" w:rsidR="00571E9B" w:rsidRDefault="00571E9B" w:rsidP="00571E9B">
      <w:pPr>
        <w:jc w:val="both"/>
      </w:pPr>
    </w:p>
    <w:p w14:paraId="1B7F5191" w14:textId="77777777" w:rsidR="00571E9B" w:rsidRDefault="00571E9B" w:rsidP="00571E9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Posebni izvještaji iz članka 30. Pravilnika o godišnjem izvještaju o izvršenju financijskog plana proračunskog korisnika su:</w:t>
      </w:r>
    </w:p>
    <w:p w14:paraId="7E68D6F4" w14:textId="77777777" w:rsidR="00571E9B" w:rsidRDefault="00571E9B" w:rsidP="00571E9B">
      <w:pPr>
        <w:pStyle w:val="box474667"/>
        <w:numPr>
          <w:ilvl w:val="0"/>
          <w:numId w:val="3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zaduživanju na domaćem i stranom tržištu novca i kapitala,</w:t>
      </w:r>
    </w:p>
    <w:p w14:paraId="0DD9A1A9" w14:textId="77777777" w:rsidR="00571E9B" w:rsidRDefault="00571E9B" w:rsidP="00571E9B">
      <w:pPr>
        <w:spacing w:line="276" w:lineRule="auto"/>
        <w:jc w:val="both"/>
      </w:pPr>
    </w:p>
    <w:p w14:paraId="711B79D4" w14:textId="77777777" w:rsidR="00571E9B" w:rsidRDefault="00571E9B" w:rsidP="00571E9B">
      <w:pPr>
        <w:spacing w:line="276" w:lineRule="auto"/>
        <w:jc w:val="both"/>
        <w:rPr>
          <w:b/>
        </w:rPr>
      </w:pPr>
      <w:r w:rsidRPr="009D2AB8">
        <w:rPr>
          <w:b/>
        </w:rPr>
        <w:t>1) IZVJEŠTAJ O ZADUŽIVANJU NA DOMAĆEM I STRANOM TRŽIŠTU NOVCA I KAPITALA</w:t>
      </w:r>
    </w:p>
    <w:p w14:paraId="461DA503" w14:textId="31282F6E" w:rsidR="00571E9B" w:rsidRDefault="00571E9B" w:rsidP="00571E9B">
      <w:pPr>
        <w:spacing w:line="276" w:lineRule="auto"/>
        <w:jc w:val="both"/>
      </w:pPr>
      <w:r>
        <w:t>Osnovna škola Fran Koncelak Drnje nema ugovorenih kredita i zajmova niti obveza po takvoj osnovi.</w:t>
      </w:r>
    </w:p>
    <w:p w14:paraId="6E0B38C7" w14:textId="7FF57458" w:rsidR="00BD7067" w:rsidRDefault="00BD7067" w:rsidP="00DA6DDF">
      <w:pPr>
        <w:tabs>
          <w:tab w:val="left" w:pos="1140"/>
        </w:tabs>
        <w:jc w:val="both"/>
      </w:pPr>
    </w:p>
    <w:p w14:paraId="067D3EBF" w14:textId="77777777" w:rsidR="0050048A" w:rsidRPr="00AC6A05" w:rsidRDefault="0050048A" w:rsidP="00DA6DDF">
      <w:pPr>
        <w:tabs>
          <w:tab w:val="left" w:pos="1140"/>
        </w:tabs>
        <w:jc w:val="both"/>
      </w:pPr>
    </w:p>
    <w:p w14:paraId="4A2B05AF" w14:textId="77777777" w:rsidR="00DA6DDF" w:rsidRPr="003A7966" w:rsidRDefault="00DA6DDF" w:rsidP="00DA6DDF">
      <w:pPr>
        <w:jc w:val="both"/>
      </w:pPr>
    </w:p>
    <w:p w14:paraId="6F85F678" w14:textId="77777777" w:rsidR="00DA6DDF" w:rsidRPr="003A7966" w:rsidRDefault="00DA6DDF" w:rsidP="00DA6DDF">
      <w:pPr>
        <w:jc w:val="both"/>
        <w:outlineLvl w:val="0"/>
      </w:pPr>
      <w:r w:rsidRPr="003A7966">
        <w:t>Voditeljica računovodstva:                                                                Ravnateljica:</w:t>
      </w:r>
    </w:p>
    <w:p w14:paraId="014D4904" w14:textId="77777777" w:rsidR="00DA6DDF" w:rsidRPr="003A7966" w:rsidRDefault="00DA6DDF" w:rsidP="00DA6DDF">
      <w:pPr>
        <w:ind w:left="6372"/>
        <w:jc w:val="both"/>
        <w:outlineLvl w:val="0"/>
      </w:pPr>
    </w:p>
    <w:p w14:paraId="0CF6D5D4" w14:textId="77777777" w:rsidR="00DA6DDF" w:rsidRPr="003A7966" w:rsidRDefault="00DA6DDF" w:rsidP="00DA6DDF">
      <w:pPr>
        <w:jc w:val="both"/>
        <w:outlineLvl w:val="0"/>
      </w:pPr>
      <w:r w:rsidRPr="003A7966">
        <w:t xml:space="preserve">    Kristina Vida  Perić                                                                      Dunja Valenčak</w:t>
      </w:r>
    </w:p>
    <w:p w14:paraId="7475E268" w14:textId="77777777" w:rsidR="00DA6DDF" w:rsidRPr="003A7966" w:rsidRDefault="00DA6DDF" w:rsidP="00DA6DDF">
      <w:pPr>
        <w:ind w:left="6372"/>
        <w:jc w:val="both"/>
      </w:pPr>
    </w:p>
    <w:p w14:paraId="697BA48E" w14:textId="77777777" w:rsidR="00DA6DDF" w:rsidRPr="003A7966" w:rsidRDefault="00DA6DDF" w:rsidP="00DA6DDF">
      <w:pPr>
        <w:ind w:left="6372"/>
        <w:jc w:val="center"/>
        <w:rPr>
          <w:rFonts w:ascii="Calibri" w:hAnsi="Calibri"/>
          <w:sz w:val="22"/>
          <w:szCs w:val="22"/>
        </w:rPr>
      </w:pPr>
    </w:p>
    <w:p w14:paraId="2885EF8A" w14:textId="651A7DF2" w:rsidR="00250EB2" w:rsidRPr="003A7966" w:rsidRDefault="00250EB2" w:rsidP="005C0609">
      <w:pPr>
        <w:pStyle w:val="Odlomakpopisa"/>
        <w:ind w:left="720"/>
        <w:jc w:val="both"/>
        <w:rPr>
          <w:rFonts w:ascii="Calibri" w:hAnsi="Calibri"/>
          <w:sz w:val="22"/>
          <w:szCs w:val="22"/>
        </w:rPr>
      </w:pPr>
    </w:p>
    <w:sectPr w:rsidR="00250EB2" w:rsidRPr="003A7966">
      <w:footerReference w:type="even" r:id="rId9"/>
      <w:footerReference w:type="default" r:id="rId10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62D2" w14:textId="77777777" w:rsidR="00250EC9" w:rsidRDefault="00250EC9">
      <w:r>
        <w:separator/>
      </w:r>
    </w:p>
  </w:endnote>
  <w:endnote w:type="continuationSeparator" w:id="0">
    <w:p w14:paraId="23D89555" w14:textId="77777777" w:rsidR="00250EC9" w:rsidRDefault="002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F629" w14:textId="77777777" w:rsidR="00250EB2" w:rsidRDefault="00FF7E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BB6473" w14:textId="77777777" w:rsidR="00250EB2" w:rsidRDefault="00250E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C339" w14:textId="77777777" w:rsidR="00250EB2" w:rsidRDefault="00FF7E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C113E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EF13029" w14:textId="77777777" w:rsidR="00250EB2" w:rsidRDefault="00250E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32FE" w14:textId="77777777" w:rsidR="00250EC9" w:rsidRDefault="00250EC9">
      <w:r>
        <w:separator/>
      </w:r>
    </w:p>
  </w:footnote>
  <w:footnote w:type="continuationSeparator" w:id="0">
    <w:p w14:paraId="3A7E8B4D" w14:textId="77777777" w:rsidR="00250EC9" w:rsidRDefault="0025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"/>
      </v:shape>
    </w:pict>
  </w:numPicBullet>
  <w:abstractNum w:abstractNumId="0" w15:restartNumberingAfterBreak="0">
    <w:nsid w:val="03923A1F"/>
    <w:multiLevelType w:val="hybridMultilevel"/>
    <w:tmpl w:val="EF4AA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521B8"/>
    <w:multiLevelType w:val="multilevel"/>
    <w:tmpl w:val="F1C4A8A2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1770BC"/>
    <w:multiLevelType w:val="multilevel"/>
    <w:tmpl w:val="0C177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E393F"/>
    <w:multiLevelType w:val="hybridMultilevel"/>
    <w:tmpl w:val="B6603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12FF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3766"/>
    <w:multiLevelType w:val="hybridMultilevel"/>
    <w:tmpl w:val="01846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18F6"/>
    <w:multiLevelType w:val="hybridMultilevel"/>
    <w:tmpl w:val="F8961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46E4"/>
    <w:multiLevelType w:val="hybridMultilevel"/>
    <w:tmpl w:val="F8547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61EC"/>
    <w:multiLevelType w:val="hybridMultilevel"/>
    <w:tmpl w:val="81ECA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7041"/>
    <w:multiLevelType w:val="multilevel"/>
    <w:tmpl w:val="1291704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06FF5"/>
    <w:multiLevelType w:val="hybridMultilevel"/>
    <w:tmpl w:val="312CD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22F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5D732D"/>
    <w:multiLevelType w:val="hybridMultilevel"/>
    <w:tmpl w:val="B45C9BA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DA1B9C"/>
    <w:multiLevelType w:val="multilevel"/>
    <w:tmpl w:val="1FDA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B1670"/>
    <w:multiLevelType w:val="hybridMultilevel"/>
    <w:tmpl w:val="FA985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5122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093FED"/>
    <w:multiLevelType w:val="hybridMultilevel"/>
    <w:tmpl w:val="39468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A5322"/>
    <w:multiLevelType w:val="hybridMultilevel"/>
    <w:tmpl w:val="81225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30D5"/>
    <w:multiLevelType w:val="multilevel"/>
    <w:tmpl w:val="3EDC30D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B1C"/>
    <w:multiLevelType w:val="hybridMultilevel"/>
    <w:tmpl w:val="45148B9A"/>
    <w:lvl w:ilvl="0" w:tplc="3800C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35B1C"/>
    <w:multiLevelType w:val="multilevel"/>
    <w:tmpl w:val="48A35B1C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10C2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4A16B7F"/>
    <w:multiLevelType w:val="hybridMultilevel"/>
    <w:tmpl w:val="50346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ED34F3"/>
    <w:multiLevelType w:val="hybridMultilevel"/>
    <w:tmpl w:val="D6B8E5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24E6B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27172A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E20B39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EB4D26"/>
    <w:multiLevelType w:val="multilevel"/>
    <w:tmpl w:val="6FEB4D26"/>
    <w:lvl w:ilvl="0">
      <w:start w:val="1"/>
      <w:numFmt w:val="bullet"/>
      <w:lvlText w:val="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74936C67"/>
    <w:multiLevelType w:val="hybridMultilevel"/>
    <w:tmpl w:val="10725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29F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30039B"/>
    <w:multiLevelType w:val="hybridMultilevel"/>
    <w:tmpl w:val="FAA07D1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C132A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D533FF7"/>
    <w:multiLevelType w:val="multilevel"/>
    <w:tmpl w:val="82A0C3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AD554E"/>
    <w:multiLevelType w:val="multilevel"/>
    <w:tmpl w:val="7FAD554E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4"/>
  </w:num>
  <w:num w:numId="4">
    <w:abstractNumId w:val="14"/>
  </w:num>
  <w:num w:numId="5">
    <w:abstractNumId w:val="28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4"/>
  </w:num>
  <w:num w:numId="11">
    <w:abstractNumId w:val="18"/>
  </w:num>
  <w:num w:numId="12">
    <w:abstractNumId w:val="11"/>
  </w:num>
  <w:num w:numId="13">
    <w:abstractNumId w:val="7"/>
  </w:num>
  <w:num w:numId="14">
    <w:abstractNumId w:val="13"/>
  </w:num>
  <w:num w:numId="15">
    <w:abstractNumId w:val="2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8"/>
  </w:num>
  <w:num w:numId="20">
    <w:abstractNumId w:val="24"/>
  </w:num>
  <w:num w:numId="21">
    <w:abstractNumId w:val="16"/>
  </w:num>
  <w:num w:numId="22">
    <w:abstractNumId w:val="12"/>
  </w:num>
  <w:num w:numId="23">
    <w:abstractNumId w:val="27"/>
  </w:num>
  <w:num w:numId="24">
    <w:abstractNumId w:val="25"/>
  </w:num>
  <w:num w:numId="25">
    <w:abstractNumId w:val="26"/>
  </w:num>
  <w:num w:numId="26">
    <w:abstractNumId w:val="5"/>
  </w:num>
  <w:num w:numId="27">
    <w:abstractNumId w:val="33"/>
  </w:num>
  <w:num w:numId="28">
    <w:abstractNumId w:val="30"/>
  </w:num>
  <w:num w:numId="29">
    <w:abstractNumId w:val="22"/>
  </w:num>
  <w:num w:numId="30">
    <w:abstractNumId w:val="32"/>
  </w:num>
  <w:num w:numId="31">
    <w:abstractNumId w:val="29"/>
  </w:num>
  <w:num w:numId="32">
    <w:abstractNumId w:val="15"/>
  </w:num>
  <w:num w:numId="33">
    <w:abstractNumId w:val="17"/>
  </w:num>
  <w:num w:numId="34">
    <w:abstractNumId w:val="23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8"/>
    <w:rsid w:val="000041E3"/>
    <w:rsid w:val="0001081F"/>
    <w:rsid w:val="00014501"/>
    <w:rsid w:val="0002588B"/>
    <w:rsid w:val="00034AE3"/>
    <w:rsid w:val="00035D82"/>
    <w:rsid w:val="00035EA7"/>
    <w:rsid w:val="00041C82"/>
    <w:rsid w:val="00042733"/>
    <w:rsid w:val="00051AC7"/>
    <w:rsid w:val="00057F96"/>
    <w:rsid w:val="0006062E"/>
    <w:rsid w:val="000638B9"/>
    <w:rsid w:val="00063F92"/>
    <w:rsid w:val="00064602"/>
    <w:rsid w:val="00064B9D"/>
    <w:rsid w:val="00070B9A"/>
    <w:rsid w:val="00072DDD"/>
    <w:rsid w:val="000757CA"/>
    <w:rsid w:val="00075F9A"/>
    <w:rsid w:val="0008095A"/>
    <w:rsid w:val="00080CE0"/>
    <w:rsid w:val="00085C6E"/>
    <w:rsid w:val="000860FB"/>
    <w:rsid w:val="00090AC7"/>
    <w:rsid w:val="00091393"/>
    <w:rsid w:val="000950FC"/>
    <w:rsid w:val="00096699"/>
    <w:rsid w:val="00097249"/>
    <w:rsid w:val="00097716"/>
    <w:rsid w:val="000A2772"/>
    <w:rsid w:val="000B0011"/>
    <w:rsid w:val="000B0817"/>
    <w:rsid w:val="000B0852"/>
    <w:rsid w:val="000B32F0"/>
    <w:rsid w:val="000C077E"/>
    <w:rsid w:val="000C2699"/>
    <w:rsid w:val="000C3436"/>
    <w:rsid w:val="000D1721"/>
    <w:rsid w:val="000D532C"/>
    <w:rsid w:val="000D56F9"/>
    <w:rsid w:val="000E1567"/>
    <w:rsid w:val="000E4DDE"/>
    <w:rsid w:val="000E61D9"/>
    <w:rsid w:val="000F0070"/>
    <w:rsid w:val="000F0C59"/>
    <w:rsid w:val="000F1128"/>
    <w:rsid w:val="000F2855"/>
    <w:rsid w:val="000F64CC"/>
    <w:rsid w:val="0010249E"/>
    <w:rsid w:val="0010424D"/>
    <w:rsid w:val="00106F9D"/>
    <w:rsid w:val="00111B65"/>
    <w:rsid w:val="0011323B"/>
    <w:rsid w:val="00115215"/>
    <w:rsid w:val="00116846"/>
    <w:rsid w:val="00116D44"/>
    <w:rsid w:val="001207CA"/>
    <w:rsid w:val="001261F8"/>
    <w:rsid w:val="00134A53"/>
    <w:rsid w:val="001404F6"/>
    <w:rsid w:val="00155C36"/>
    <w:rsid w:val="001577DD"/>
    <w:rsid w:val="001618D5"/>
    <w:rsid w:val="00163BC4"/>
    <w:rsid w:val="00165D7E"/>
    <w:rsid w:val="00166EBB"/>
    <w:rsid w:val="00167EA0"/>
    <w:rsid w:val="00170FBA"/>
    <w:rsid w:val="0017147F"/>
    <w:rsid w:val="001905E0"/>
    <w:rsid w:val="00193156"/>
    <w:rsid w:val="00194291"/>
    <w:rsid w:val="00194F11"/>
    <w:rsid w:val="001951D6"/>
    <w:rsid w:val="001A04D6"/>
    <w:rsid w:val="001A2117"/>
    <w:rsid w:val="001A6D23"/>
    <w:rsid w:val="001B14EA"/>
    <w:rsid w:val="001B1BAD"/>
    <w:rsid w:val="001B1F0C"/>
    <w:rsid w:val="001B5FC5"/>
    <w:rsid w:val="001B73DF"/>
    <w:rsid w:val="001C06AE"/>
    <w:rsid w:val="001C0D9D"/>
    <w:rsid w:val="001C113E"/>
    <w:rsid w:val="001C152E"/>
    <w:rsid w:val="001C4C84"/>
    <w:rsid w:val="001D1FA9"/>
    <w:rsid w:val="001D2FD6"/>
    <w:rsid w:val="001D44B6"/>
    <w:rsid w:val="001D5AA8"/>
    <w:rsid w:val="001E1767"/>
    <w:rsid w:val="001E20BE"/>
    <w:rsid w:val="001E4EDA"/>
    <w:rsid w:val="001E6047"/>
    <w:rsid w:val="001F4A41"/>
    <w:rsid w:val="001F4CA0"/>
    <w:rsid w:val="00207BF0"/>
    <w:rsid w:val="00207F5E"/>
    <w:rsid w:val="00220805"/>
    <w:rsid w:val="00222DD7"/>
    <w:rsid w:val="0023519C"/>
    <w:rsid w:val="00241F22"/>
    <w:rsid w:val="00245022"/>
    <w:rsid w:val="002461A0"/>
    <w:rsid w:val="00250B15"/>
    <w:rsid w:val="00250D34"/>
    <w:rsid w:val="00250EB2"/>
    <w:rsid w:val="00250EC9"/>
    <w:rsid w:val="0026260A"/>
    <w:rsid w:val="00263213"/>
    <w:rsid w:val="002635F2"/>
    <w:rsid w:val="002705EC"/>
    <w:rsid w:val="0027199E"/>
    <w:rsid w:val="00274774"/>
    <w:rsid w:val="002841F7"/>
    <w:rsid w:val="00290251"/>
    <w:rsid w:val="00293EC3"/>
    <w:rsid w:val="002A0394"/>
    <w:rsid w:val="002A04E5"/>
    <w:rsid w:val="002A264D"/>
    <w:rsid w:val="002A5B20"/>
    <w:rsid w:val="002B1690"/>
    <w:rsid w:val="002B1ED5"/>
    <w:rsid w:val="002B36B5"/>
    <w:rsid w:val="002C05C3"/>
    <w:rsid w:val="002C0A18"/>
    <w:rsid w:val="002C6458"/>
    <w:rsid w:val="002D1C9E"/>
    <w:rsid w:val="002D4146"/>
    <w:rsid w:val="002E14C3"/>
    <w:rsid w:val="002E3158"/>
    <w:rsid w:val="002E41CD"/>
    <w:rsid w:val="002E75BD"/>
    <w:rsid w:val="002F37A1"/>
    <w:rsid w:val="002F6814"/>
    <w:rsid w:val="002F7940"/>
    <w:rsid w:val="0030174B"/>
    <w:rsid w:val="0030219C"/>
    <w:rsid w:val="003079CB"/>
    <w:rsid w:val="003219C2"/>
    <w:rsid w:val="003228DE"/>
    <w:rsid w:val="003279D4"/>
    <w:rsid w:val="00336B00"/>
    <w:rsid w:val="00337DC0"/>
    <w:rsid w:val="00337EEB"/>
    <w:rsid w:val="00342C7F"/>
    <w:rsid w:val="00344E4F"/>
    <w:rsid w:val="003512C1"/>
    <w:rsid w:val="00356932"/>
    <w:rsid w:val="00356EFA"/>
    <w:rsid w:val="00357B51"/>
    <w:rsid w:val="00357E98"/>
    <w:rsid w:val="0036040E"/>
    <w:rsid w:val="00361BE5"/>
    <w:rsid w:val="003660CF"/>
    <w:rsid w:val="0036749B"/>
    <w:rsid w:val="00370D82"/>
    <w:rsid w:val="00371033"/>
    <w:rsid w:val="00374640"/>
    <w:rsid w:val="003815E2"/>
    <w:rsid w:val="00382349"/>
    <w:rsid w:val="00383829"/>
    <w:rsid w:val="00390933"/>
    <w:rsid w:val="00393A86"/>
    <w:rsid w:val="003944C3"/>
    <w:rsid w:val="00397D30"/>
    <w:rsid w:val="003A1089"/>
    <w:rsid w:val="003A22B5"/>
    <w:rsid w:val="003A7966"/>
    <w:rsid w:val="003B226C"/>
    <w:rsid w:val="003B5B4F"/>
    <w:rsid w:val="003B73C6"/>
    <w:rsid w:val="003C2990"/>
    <w:rsid w:val="003C331B"/>
    <w:rsid w:val="003C6B3B"/>
    <w:rsid w:val="003D0BC6"/>
    <w:rsid w:val="003D26B2"/>
    <w:rsid w:val="003D2B08"/>
    <w:rsid w:val="003D4687"/>
    <w:rsid w:val="003D4CD2"/>
    <w:rsid w:val="003D5B8E"/>
    <w:rsid w:val="003D5D2F"/>
    <w:rsid w:val="003D6256"/>
    <w:rsid w:val="003E1D92"/>
    <w:rsid w:val="003E1E11"/>
    <w:rsid w:val="003F7249"/>
    <w:rsid w:val="003F7E6F"/>
    <w:rsid w:val="00403DC9"/>
    <w:rsid w:val="00405702"/>
    <w:rsid w:val="00407475"/>
    <w:rsid w:val="00415EC2"/>
    <w:rsid w:val="00417413"/>
    <w:rsid w:val="004205FD"/>
    <w:rsid w:val="00420FE7"/>
    <w:rsid w:val="00426E76"/>
    <w:rsid w:val="0043028D"/>
    <w:rsid w:val="00431194"/>
    <w:rsid w:val="00431EAA"/>
    <w:rsid w:val="00434619"/>
    <w:rsid w:val="004363B2"/>
    <w:rsid w:val="00436454"/>
    <w:rsid w:val="00436AB0"/>
    <w:rsid w:val="0044091B"/>
    <w:rsid w:val="0044267B"/>
    <w:rsid w:val="0044441A"/>
    <w:rsid w:val="004534C8"/>
    <w:rsid w:val="004540AE"/>
    <w:rsid w:val="00454FA5"/>
    <w:rsid w:val="00455905"/>
    <w:rsid w:val="00456961"/>
    <w:rsid w:val="00456CF1"/>
    <w:rsid w:val="004607D5"/>
    <w:rsid w:val="004617B7"/>
    <w:rsid w:val="00463DC3"/>
    <w:rsid w:val="00465362"/>
    <w:rsid w:val="00467B6C"/>
    <w:rsid w:val="004727D8"/>
    <w:rsid w:val="00472960"/>
    <w:rsid w:val="00472C0D"/>
    <w:rsid w:val="00472E13"/>
    <w:rsid w:val="00475DF4"/>
    <w:rsid w:val="00481015"/>
    <w:rsid w:val="00483D4E"/>
    <w:rsid w:val="0048605E"/>
    <w:rsid w:val="00486514"/>
    <w:rsid w:val="00493BEF"/>
    <w:rsid w:val="004943CA"/>
    <w:rsid w:val="004A1CE5"/>
    <w:rsid w:val="004A316A"/>
    <w:rsid w:val="004A6CBE"/>
    <w:rsid w:val="004B0725"/>
    <w:rsid w:val="004B23DD"/>
    <w:rsid w:val="004C0DC9"/>
    <w:rsid w:val="004C16D5"/>
    <w:rsid w:val="004C3DAE"/>
    <w:rsid w:val="004D0BF4"/>
    <w:rsid w:val="004D35C2"/>
    <w:rsid w:val="004D4958"/>
    <w:rsid w:val="004D49D1"/>
    <w:rsid w:val="004D4B12"/>
    <w:rsid w:val="004D4E82"/>
    <w:rsid w:val="004E235C"/>
    <w:rsid w:val="004E45B0"/>
    <w:rsid w:val="004F1CF3"/>
    <w:rsid w:val="004F2618"/>
    <w:rsid w:val="004F2A0F"/>
    <w:rsid w:val="0050023F"/>
    <w:rsid w:val="0050048A"/>
    <w:rsid w:val="005029A0"/>
    <w:rsid w:val="00504CD7"/>
    <w:rsid w:val="0050633A"/>
    <w:rsid w:val="00511F14"/>
    <w:rsid w:val="005124F6"/>
    <w:rsid w:val="00520638"/>
    <w:rsid w:val="00522B88"/>
    <w:rsid w:val="005238F5"/>
    <w:rsid w:val="005245DF"/>
    <w:rsid w:val="00525284"/>
    <w:rsid w:val="00525447"/>
    <w:rsid w:val="00532523"/>
    <w:rsid w:val="00533182"/>
    <w:rsid w:val="005337B8"/>
    <w:rsid w:val="005379FC"/>
    <w:rsid w:val="00537CB3"/>
    <w:rsid w:val="00541924"/>
    <w:rsid w:val="00543250"/>
    <w:rsid w:val="005465DA"/>
    <w:rsid w:val="005500AA"/>
    <w:rsid w:val="00556FCF"/>
    <w:rsid w:val="00560B2B"/>
    <w:rsid w:val="005675E5"/>
    <w:rsid w:val="00567A8E"/>
    <w:rsid w:val="005718E6"/>
    <w:rsid w:val="00571E9B"/>
    <w:rsid w:val="00572C8A"/>
    <w:rsid w:val="005749AC"/>
    <w:rsid w:val="005773A2"/>
    <w:rsid w:val="00581C2B"/>
    <w:rsid w:val="005839DA"/>
    <w:rsid w:val="00584F67"/>
    <w:rsid w:val="005850B9"/>
    <w:rsid w:val="00590D62"/>
    <w:rsid w:val="00597408"/>
    <w:rsid w:val="005A263E"/>
    <w:rsid w:val="005B2604"/>
    <w:rsid w:val="005B2EE2"/>
    <w:rsid w:val="005B458D"/>
    <w:rsid w:val="005B51C9"/>
    <w:rsid w:val="005B7AA4"/>
    <w:rsid w:val="005C0609"/>
    <w:rsid w:val="005C40C7"/>
    <w:rsid w:val="005C69F1"/>
    <w:rsid w:val="005C775D"/>
    <w:rsid w:val="005D13DB"/>
    <w:rsid w:val="005E18D7"/>
    <w:rsid w:val="005E3B8B"/>
    <w:rsid w:val="005E4079"/>
    <w:rsid w:val="005E59DB"/>
    <w:rsid w:val="005E6089"/>
    <w:rsid w:val="005F13A3"/>
    <w:rsid w:val="005F5513"/>
    <w:rsid w:val="005F7187"/>
    <w:rsid w:val="00600DAC"/>
    <w:rsid w:val="00613895"/>
    <w:rsid w:val="0061552B"/>
    <w:rsid w:val="006200E0"/>
    <w:rsid w:val="00624B5B"/>
    <w:rsid w:val="0062707E"/>
    <w:rsid w:val="00632E57"/>
    <w:rsid w:val="00642907"/>
    <w:rsid w:val="00643A9A"/>
    <w:rsid w:val="00643D31"/>
    <w:rsid w:val="00647C8A"/>
    <w:rsid w:val="00652D06"/>
    <w:rsid w:val="006550B2"/>
    <w:rsid w:val="00660287"/>
    <w:rsid w:val="006627F1"/>
    <w:rsid w:val="00667B77"/>
    <w:rsid w:val="00670A7A"/>
    <w:rsid w:val="00676218"/>
    <w:rsid w:val="00676956"/>
    <w:rsid w:val="00676DD4"/>
    <w:rsid w:val="00684A30"/>
    <w:rsid w:val="00684C39"/>
    <w:rsid w:val="0068701C"/>
    <w:rsid w:val="00687F49"/>
    <w:rsid w:val="0069690B"/>
    <w:rsid w:val="006A0342"/>
    <w:rsid w:val="006A3631"/>
    <w:rsid w:val="006B25CE"/>
    <w:rsid w:val="006B6087"/>
    <w:rsid w:val="006B6AB8"/>
    <w:rsid w:val="006C40F3"/>
    <w:rsid w:val="006C463C"/>
    <w:rsid w:val="006C57DB"/>
    <w:rsid w:val="006D3C7D"/>
    <w:rsid w:val="006D3FA6"/>
    <w:rsid w:val="006D561F"/>
    <w:rsid w:val="006D59C2"/>
    <w:rsid w:val="006E07C9"/>
    <w:rsid w:val="006E1637"/>
    <w:rsid w:val="006E1BDC"/>
    <w:rsid w:val="006E5BFC"/>
    <w:rsid w:val="006E76ED"/>
    <w:rsid w:val="006F0C09"/>
    <w:rsid w:val="006F40CF"/>
    <w:rsid w:val="00700BF7"/>
    <w:rsid w:val="00703969"/>
    <w:rsid w:val="0070581A"/>
    <w:rsid w:val="007067F9"/>
    <w:rsid w:val="00713F4F"/>
    <w:rsid w:val="00714AB8"/>
    <w:rsid w:val="00714C2F"/>
    <w:rsid w:val="007159CC"/>
    <w:rsid w:val="00717B9A"/>
    <w:rsid w:val="00722D86"/>
    <w:rsid w:val="00723DE5"/>
    <w:rsid w:val="0073426F"/>
    <w:rsid w:val="00740AE1"/>
    <w:rsid w:val="00740B47"/>
    <w:rsid w:val="007502AB"/>
    <w:rsid w:val="007502B0"/>
    <w:rsid w:val="007508D5"/>
    <w:rsid w:val="00760DC0"/>
    <w:rsid w:val="00765154"/>
    <w:rsid w:val="00771ED3"/>
    <w:rsid w:val="0077211A"/>
    <w:rsid w:val="00774276"/>
    <w:rsid w:val="00774D1D"/>
    <w:rsid w:val="00777132"/>
    <w:rsid w:val="0077733F"/>
    <w:rsid w:val="00780076"/>
    <w:rsid w:val="00781064"/>
    <w:rsid w:val="0078216C"/>
    <w:rsid w:val="00782B6B"/>
    <w:rsid w:val="0078328F"/>
    <w:rsid w:val="0078588D"/>
    <w:rsid w:val="00785C45"/>
    <w:rsid w:val="00787871"/>
    <w:rsid w:val="0079180F"/>
    <w:rsid w:val="00791945"/>
    <w:rsid w:val="007973DC"/>
    <w:rsid w:val="00797958"/>
    <w:rsid w:val="007A2C3B"/>
    <w:rsid w:val="007B0853"/>
    <w:rsid w:val="007B366E"/>
    <w:rsid w:val="007D0324"/>
    <w:rsid w:val="007D1747"/>
    <w:rsid w:val="007D5B9A"/>
    <w:rsid w:val="007E179D"/>
    <w:rsid w:val="007F128B"/>
    <w:rsid w:val="007F12B6"/>
    <w:rsid w:val="007F632E"/>
    <w:rsid w:val="0080224F"/>
    <w:rsid w:val="00802E79"/>
    <w:rsid w:val="00807B57"/>
    <w:rsid w:val="00811998"/>
    <w:rsid w:val="008159D2"/>
    <w:rsid w:val="00831CC0"/>
    <w:rsid w:val="0083300C"/>
    <w:rsid w:val="008330B7"/>
    <w:rsid w:val="00835F92"/>
    <w:rsid w:val="0084130D"/>
    <w:rsid w:val="00846460"/>
    <w:rsid w:val="0085416F"/>
    <w:rsid w:val="00867781"/>
    <w:rsid w:val="00871C65"/>
    <w:rsid w:val="008731BF"/>
    <w:rsid w:val="00874285"/>
    <w:rsid w:val="00874B7A"/>
    <w:rsid w:val="00877B30"/>
    <w:rsid w:val="0088188D"/>
    <w:rsid w:val="00881981"/>
    <w:rsid w:val="00890C22"/>
    <w:rsid w:val="008A0912"/>
    <w:rsid w:val="008A2800"/>
    <w:rsid w:val="008A43B5"/>
    <w:rsid w:val="008B0824"/>
    <w:rsid w:val="008B1815"/>
    <w:rsid w:val="008B1F1D"/>
    <w:rsid w:val="008B312F"/>
    <w:rsid w:val="008B66E0"/>
    <w:rsid w:val="008B6730"/>
    <w:rsid w:val="008B6D65"/>
    <w:rsid w:val="008C3485"/>
    <w:rsid w:val="008C3C28"/>
    <w:rsid w:val="008C414D"/>
    <w:rsid w:val="008D3862"/>
    <w:rsid w:val="008D3E83"/>
    <w:rsid w:val="008D4880"/>
    <w:rsid w:val="008E01AC"/>
    <w:rsid w:val="008E65FE"/>
    <w:rsid w:val="008E6981"/>
    <w:rsid w:val="008E78A4"/>
    <w:rsid w:val="008F03AB"/>
    <w:rsid w:val="008F0F31"/>
    <w:rsid w:val="008F1AE5"/>
    <w:rsid w:val="008F26EC"/>
    <w:rsid w:val="008F518D"/>
    <w:rsid w:val="00901CDB"/>
    <w:rsid w:val="0090615D"/>
    <w:rsid w:val="00916672"/>
    <w:rsid w:val="009232B2"/>
    <w:rsid w:val="00924677"/>
    <w:rsid w:val="009251E6"/>
    <w:rsid w:val="009261FF"/>
    <w:rsid w:val="00932959"/>
    <w:rsid w:val="009338EB"/>
    <w:rsid w:val="00936A48"/>
    <w:rsid w:val="00936E6E"/>
    <w:rsid w:val="00937D79"/>
    <w:rsid w:val="00945682"/>
    <w:rsid w:val="00946FA6"/>
    <w:rsid w:val="00952E29"/>
    <w:rsid w:val="00957C01"/>
    <w:rsid w:val="009609FF"/>
    <w:rsid w:val="00961CE9"/>
    <w:rsid w:val="0096417B"/>
    <w:rsid w:val="00973629"/>
    <w:rsid w:val="0097522E"/>
    <w:rsid w:val="00976E4B"/>
    <w:rsid w:val="00981484"/>
    <w:rsid w:val="00981AB0"/>
    <w:rsid w:val="00993A07"/>
    <w:rsid w:val="00996D1B"/>
    <w:rsid w:val="00997989"/>
    <w:rsid w:val="009A5A2E"/>
    <w:rsid w:val="009A5AA1"/>
    <w:rsid w:val="009A71C7"/>
    <w:rsid w:val="009B3A13"/>
    <w:rsid w:val="009B6979"/>
    <w:rsid w:val="009C3745"/>
    <w:rsid w:val="009D10EA"/>
    <w:rsid w:val="009D3922"/>
    <w:rsid w:val="009E061B"/>
    <w:rsid w:val="009F008A"/>
    <w:rsid w:val="009F0A9E"/>
    <w:rsid w:val="009F4418"/>
    <w:rsid w:val="00A0038E"/>
    <w:rsid w:val="00A1116E"/>
    <w:rsid w:val="00A136E1"/>
    <w:rsid w:val="00A14B4A"/>
    <w:rsid w:val="00A22A13"/>
    <w:rsid w:val="00A25295"/>
    <w:rsid w:val="00A2531D"/>
    <w:rsid w:val="00A3054B"/>
    <w:rsid w:val="00A33F3F"/>
    <w:rsid w:val="00A34719"/>
    <w:rsid w:val="00A51927"/>
    <w:rsid w:val="00A5275A"/>
    <w:rsid w:val="00A52B1F"/>
    <w:rsid w:val="00A5626B"/>
    <w:rsid w:val="00A570C5"/>
    <w:rsid w:val="00A60104"/>
    <w:rsid w:val="00A626E3"/>
    <w:rsid w:val="00A65C2B"/>
    <w:rsid w:val="00A66076"/>
    <w:rsid w:val="00A66D94"/>
    <w:rsid w:val="00A66DD2"/>
    <w:rsid w:val="00A71FC3"/>
    <w:rsid w:val="00A722C4"/>
    <w:rsid w:val="00A76B0E"/>
    <w:rsid w:val="00A92BFA"/>
    <w:rsid w:val="00A96BB8"/>
    <w:rsid w:val="00AA05C0"/>
    <w:rsid w:val="00AA0638"/>
    <w:rsid w:val="00AA0EFD"/>
    <w:rsid w:val="00AA532E"/>
    <w:rsid w:val="00AB08D9"/>
    <w:rsid w:val="00AB5DE1"/>
    <w:rsid w:val="00AC0E14"/>
    <w:rsid w:val="00AC1DE2"/>
    <w:rsid w:val="00AC5438"/>
    <w:rsid w:val="00AC571C"/>
    <w:rsid w:val="00AC587F"/>
    <w:rsid w:val="00AC5E95"/>
    <w:rsid w:val="00AC6D29"/>
    <w:rsid w:val="00AC7FA1"/>
    <w:rsid w:val="00AD39F8"/>
    <w:rsid w:val="00AD51C7"/>
    <w:rsid w:val="00AD7B5E"/>
    <w:rsid w:val="00AE1AAD"/>
    <w:rsid w:val="00AE3133"/>
    <w:rsid w:val="00AE62E0"/>
    <w:rsid w:val="00AE7B7B"/>
    <w:rsid w:val="00B03A37"/>
    <w:rsid w:val="00B0416F"/>
    <w:rsid w:val="00B12459"/>
    <w:rsid w:val="00B140EA"/>
    <w:rsid w:val="00B2306F"/>
    <w:rsid w:val="00B3094A"/>
    <w:rsid w:val="00B36278"/>
    <w:rsid w:val="00B42B00"/>
    <w:rsid w:val="00B4346E"/>
    <w:rsid w:val="00B45D24"/>
    <w:rsid w:val="00B462E1"/>
    <w:rsid w:val="00B46C09"/>
    <w:rsid w:val="00B47698"/>
    <w:rsid w:val="00B4774C"/>
    <w:rsid w:val="00B5084E"/>
    <w:rsid w:val="00B520D8"/>
    <w:rsid w:val="00B54EA0"/>
    <w:rsid w:val="00B61A64"/>
    <w:rsid w:val="00B716BA"/>
    <w:rsid w:val="00B71A08"/>
    <w:rsid w:val="00B72377"/>
    <w:rsid w:val="00B7301F"/>
    <w:rsid w:val="00B813F4"/>
    <w:rsid w:val="00B82D8A"/>
    <w:rsid w:val="00B82E4B"/>
    <w:rsid w:val="00B85189"/>
    <w:rsid w:val="00B87AEE"/>
    <w:rsid w:val="00B90E38"/>
    <w:rsid w:val="00B92C24"/>
    <w:rsid w:val="00B93895"/>
    <w:rsid w:val="00B96D16"/>
    <w:rsid w:val="00BA2B8E"/>
    <w:rsid w:val="00BA3AD7"/>
    <w:rsid w:val="00BB1348"/>
    <w:rsid w:val="00BC0A44"/>
    <w:rsid w:val="00BC113C"/>
    <w:rsid w:val="00BC6E8D"/>
    <w:rsid w:val="00BD3593"/>
    <w:rsid w:val="00BD4EB6"/>
    <w:rsid w:val="00BD7067"/>
    <w:rsid w:val="00BD79D4"/>
    <w:rsid w:val="00BE3225"/>
    <w:rsid w:val="00BE54F7"/>
    <w:rsid w:val="00BE568F"/>
    <w:rsid w:val="00BE672E"/>
    <w:rsid w:val="00BF2C6B"/>
    <w:rsid w:val="00C07A6F"/>
    <w:rsid w:val="00C12663"/>
    <w:rsid w:val="00C12687"/>
    <w:rsid w:val="00C131EC"/>
    <w:rsid w:val="00C132A6"/>
    <w:rsid w:val="00C15702"/>
    <w:rsid w:val="00C16A21"/>
    <w:rsid w:val="00C20D71"/>
    <w:rsid w:val="00C21B74"/>
    <w:rsid w:val="00C25679"/>
    <w:rsid w:val="00C374E8"/>
    <w:rsid w:val="00C46612"/>
    <w:rsid w:val="00C46E5E"/>
    <w:rsid w:val="00C47B62"/>
    <w:rsid w:val="00C66379"/>
    <w:rsid w:val="00C67877"/>
    <w:rsid w:val="00C72889"/>
    <w:rsid w:val="00C77D3E"/>
    <w:rsid w:val="00C826DB"/>
    <w:rsid w:val="00C8490F"/>
    <w:rsid w:val="00C85475"/>
    <w:rsid w:val="00C93891"/>
    <w:rsid w:val="00C95A92"/>
    <w:rsid w:val="00CA4840"/>
    <w:rsid w:val="00CA4B13"/>
    <w:rsid w:val="00CA4FFC"/>
    <w:rsid w:val="00CB2500"/>
    <w:rsid w:val="00CB2A8A"/>
    <w:rsid w:val="00CB4355"/>
    <w:rsid w:val="00CB5376"/>
    <w:rsid w:val="00CC3B38"/>
    <w:rsid w:val="00CC4B7F"/>
    <w:rsid w:val="00CC680A"/>
    <w:rsid w:val="00CC690E"/>
    <w:rsid w:val="00CD276B"/>
    <w:rsid w:val="00CD5FDB"/>
    <w:rsid w:val="00CD759C"/>
    <w:rsid w:val="00CD7F92"/>
    <w:rsid w:val="00CE51EA"/>
    <w:rsid w:val="00CE60D8"/>
    <w:rsid w:val="00CF4177"/>
    <w:rsid w:val="00CF59F3"/>
    <w:rsid w:val="00D004D4"/>
    <w:rsid w:val="00D10071"/>
    <w:rsid w:val="00D10813"/>
    <w:rsid w:val="00D11173"/>
    <w:rsid w:val="00D11857"/>
    <w:rsid w:val="00D13815"/>
    <w:rsid w:val="00D13CD7"/>
    <w:rsid w:val="00D17AAD"/>
    <w:rsid w:val="00D205F0"/>
    <w:rsid w:val="00D20BDA"/>
    <w:rsid w:val="00D214A1"/>
    <w:rsid w:val="00D231A8"/>
    <w:rsid w:val="00D23878"/>
    <w:rsid w:val="00D24568"/>
    <w:rsid w:val="00D24C46"/>
    <w:rsid w:val="00D26ABE"/>
    <w:rsid w:val="00D26C43"/>
    <w:rsid w:val="00D30180"/>
    <w:rsid w:val="00D32824"/>
    <w:rsid w:val="00D369C8"/>
    <w:rsid w:val="00D40C62"/>
    <w:rsid w:val="00D43776"/>
    <w:rsid w:val="00D43B66"/>
    <w:rsid w:val="00D46260"/>
    <w:rsid w:val="00D52C58"/>
    <w:rsid w:val="00D52FF8"/>
    <w:rsid w:val="00D53555"/>
    <w:rsid w:val="00D639C9"/>
    <w:rsid w:val="00D653CD"/>
    <w:rsid w:val="00D70B57"/>
    <w:rsid w:val="00D74EB3"/>
    <w:rsid w:val="00D85868"/>
    <w:rsid w:val="00D97B18"/>
    <w:rsid w:val="00DA047D"/>
    <w:rsid w:val="00DA3495"/>
    <w:rsid w:val="00DA4F43"/>
    <w:rsid w:val="00DA64FC"/>
    <w:rsid w:val="00DA68FF"/>
    <w:rsid w:val="00DA6DDF"/>
    <w:rsid w:val="00DB2346"/>
    <w:rsid w:val="00DB3316"/>
    <w:rsid w:val="00DB4E9B"/>
    <w:rsid w:val="00DB69A0"/>
    <w:rsid w:val="00DB78DC"/>
    <w:rsid w:val="00DC7B21"/>
    <w:rsid w:val="00DD08E4"/>
    <w:rsid w:val="00DD136C"/>
    <w:rsid w:val="00DD195A"/>
    <w:rsid w:val="00DD7153"/>
    <w:rsid w:val="00DE2A2B"/>
    <w:rsid w:val="00DE6B3B"/>
    <w:rsid w:val="00DF1536"/>
    <w:rsid w:val="00DF158C"/>
    <w:rsid w:val="00DF6127"/>
    <w:rsid w:val="00E012D8"/>
    <w:rsid w:val="00E020EC"/>
    <w:rsid w:val="00E03B61"/>
    <w:rsid w:val="00E06287"/>
    <w:rsid w:val="00E108B4"/>
    <w:rsid w:val="00E13964"/>
    <w:rsid w:val="00E2251A"/>
    <w:rsid w:val="00E301CE"/>
    <w:rsid w:val="00E36AE5"/>
    <w:rsid w:val="00E3712C"/>
    <w:rsid w:val="00E41105"/>
    <w:rsid w:val="00E41C82"/>
    <w:rsid w:val="00E63E3C"/>
    <w:rsid w:val="00E7026E"/>
    <w:rsid w:val="00E7326D"/>
    <w:rsid w:val="00E73F73"/>
    <w:rsid w:val="00E779CC"/>
    <w:rsid w:val="00E77B0A"/>
    <w:rsid w:val="00E8086B"/>
    <w:rsid w:val="00E953AE"/>
    <w:rsid w:val="00E97180"/>
    <w:rsid w:val="00EA088B"/>
    <w:rsid w:val="00EA1000"/>
    <w:rsid w:val="00EA3460"/>
    <w:rsid w:val="00EA6ADB"/>
    <w:rsid w:val="00EB0215"/>
    <w:rsid w:val="00EB29A4"/>
    <w:rsid w:val="00EB4CB3"/>
    <w:rsid w:val="00EB7329"/>
    <w:rsid w:val="00EB7386"/>
    <w:rsid w:val="00EC0C25"/>
    <w:rsid w:val="00EC6FBD"/>
    <w:rsid w:val="00EC7DE6"/>
    <w:rsid w:val="00ED3FC6"/>
    <w:rsid w:val="00ED4F90"/>
    <w:rsid w:val="00ED6A60"/>
    <w:rsid w:val="00EE1EEB"/>
    <w:rsid w:val="00EE423D"/>
    <w:rsid w:val="00EE4AFE"/>
    <w:rsid w:val="00EE7F73"/>
    <w:rsid w:val="00EF131C"/>
    <w:rsid w:val="00EF396D"/>
    <w:rsid w:val="00EF6393"/>
    <w:rsid w:val="00F01203"/>
    <w:rsid w:val="00F04462"/>
    <w:rsid w:val="00F0564C"/>
    <w:rsid w:val="00F05A87"/>
    <w:rsid w:val="00F06743"/>
    <w:rsid w:val="00F1618E"/>
    <w:rsid w:val="00F2039B"/>
    <w:rsid w:val="00F21E84"/>
    <w:rsid w:val="00F25421"/>
    <w:rsid w:val="00F25577"/>
    <w:rsid w:val="00F30477"/>
    <w:rsid w:val="00F3381F"/>
    <w:rsid w:val="00F4525A"/>
    <w:rsid w:val="00F46DE7"/>
    <w:rsid w:val="00F5674A"/>
    <w:rsid w:val="00F64A6F"/>
    <w:rsid w:val="00F65F0E"/>
    <w:rsid w:val="00F67EEB"/>
    <w:rsid w:val="00F707EE"/>
    <w:rsid w:val="00F719F2"/>
    <w:rsid w:val="00F71EBC"/>
    <w:rsid w:val="00F76C48"/>
    <w:rsid w:val="00F77123"/>
    <w:rsid w:val="00F77CC6"/>
    <w:rsid w:val="00F81530"/>
    <w:rsid w:val="00F81F36"/>
    <w:rsid w:val="00F8548D"/>
    <w:rsid w:val="00F86130"/>
    <w:rsid w:val="00F87F1A"/>
    <w:rsid w:val="00F9085F"/>
    <w:rsid w:val="00F917BE"/>
    <w:rsid w:val="00F91FF9"/>
    <w:rsid w:val="00F94F89"/>
    <w:rsid w:val="00F9743B"/>
    <w:rsid w:val="00F9749C"/>
    <w:rsid w:val="00FA3866"/>
    <w:rsid w:val="00FA7B31"/>
    <w:rsid w:val="00FB093A"/>
    <w:rsid w:val="00FB366B"/>
    <w:rsid w:val="00FB4A44"/>
    <w:rsid w:val="00FB6169"/>
    <w:rsid w:val="00FC7147"/>
    <w:rsid w:val="00FD5CE1"/>
    <w:rsid w:val="00FD5E23"/>
    <w:rsid w:val="00FD701B"/>
    <w:rsid w:val="00FE0C2C"/>
    <w:rsid w:val="00FE0CA0"/>
    <w:rsid w:val="00FE10E3"/>
    <w:rsid w:val="00FE186D"/>
    <w:rsid w:val="00FE25E7"/>
    <w:rsid w:val="00FE3DDB"/>
    <w:rsid w:val="00FE4608"/>
    <w:rsid w:val="00FF19DB"/>
    <w:rsid w:val="00FF7E3D"/>
    <w:rsid w:val="12FF24D4"/>
    <w:rsid w:val="1CB66EC2"/>
    <w:rsid w:val="1FF26642"/>
    <w:rsid w:val="27C06C1C"/>
    <w:rsid w:val="2FE67BE6"/>
    <w:rsid w:val="3A9764BA"/>
    <w:rsid w:val="543144E7"/>
    <w:rsid w:val="5E4035A8"/>
    <w:rsid w:val="75A40A60"/>
    <w:rsid w:val="7CAD6A7C"/>
    <w:rsid w:val="7F8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5FE8"/>
  <w15:docId w15:val="{84E408CF-753F-4396-B704-3D805887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qFormat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pPr>
      <w:ind w:left="708"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952E29"/>
    <w:pP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52E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DF6127"/>
    <w:rPr>
      <w:b/>
      <w:bCs/>
    </w:rPr>
  </w:style>
  <w:style w:type="paragraph" w:customStyle="1" w:styleId="ListParagraph1">
    <w:name w:val="List Paragraph1"/>
    <w:basedOn w:val="Normal"/>
    <w:rsid w:val="00E301CE"/>
    <w:pPr>
      <w:ind w:left="720"/>
    </w:pPr>
    <w:rPr>
      <w:rFonts w:eastAsia="Calibri"/>
    </w:rPr>
  </w:style>
  <w:style w:type="paragraph" w:customStyle="1" w:styleId="Default">
    <w:name w:val="Default"/>
    <w:rsid w:val="007067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A1116E"/>
    <w:rPr>
      <w:smallCaps/>
      <w:color w:val="5A5A5A" w:themeColor="text1" w:themeTint="A5"/>
    </w:rPr>
  </w:style>
  <w:style w:type="paragraph" w:styleId="StandardWeb">
    <w:name w:val="Normal (Web)"/>
    <w:basedOn w:val="Normal"/>
    <w:uiPriority w:val="99"/>
    <w:unhideWhenUsed/>
    <w:rsid w:val="002635F2"/>
    <w:pPr>
      <w:spacing w:before="100" w:beforeAutospacing="1" w:after="100" w:afterAutospacing="1"/>
    </w:pPr>
  </w:style>
  <w:style w:type="paragraph" w:customStyle="1" w:styleId="box474667">
    <w:name w:val="box_474667"/>
    <w:basedOn w:val="Normal"/>
    <w:rsid w:val="00571E9B"/>
    <w:pPr>
      <w:spacing w:before="100" w:beforeAutospacing="1" w:after="100" w:afterAutospacing="1"/>
    </w:pPr>
  </w:style>
  <w:style w:type="character" w:customStyle="1" w:styleId="Internetskapoveznica">
    <w:name w:val="Internetska poveznica"/>
    <w:rsid w:val="00600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CFB27B6-0A8D-4BB2-B890-4B72DA78E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 OSJEČKO –BARANJSKA</vt:lpstr>
    </vt:vector>
  </TitlesOfParts>
  <Company>MZOŠ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 OSJEČKO –BARANJSKA</dc:title>
  <dc:subject/>
  <dc:creator>Racunovodstvo</dc:creator>
  <cp:keywords/>
  <cp:lastModifiedBy>Računovodstvo</cp:lastModifiedBy>
  <cp:revision>36</cp:revision>
  <cp:lastPrinted>2025-07-11T10:26:00Z</cp:lastPrinted>
  <dcterms:created xsi:type="dcterms:W3CDTF">2024-03-18T13:44:00Z</dcterms:created>
  <dcterms:modified xsi:type="dcterms:W3CDTF">2025-07-11T10:26:00Z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7A1512A77DEF4F9BA9CA833829C85F5C</vt:lpwstr>
  </property>
</Properties>
</file>